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D1B3D" w14:paraId="4FF0BB9F" w14:textId="77777777">
        <w:tc>
          <w:tcPr>
            <w:tcW w:w="509" w:type="dxa"/>
          </w:tcPr>
          <w:p w14:paraId="29BEAE31" w14:textId="77777777" w:rsidR="00DD1B3D"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32D67B8" w14:textId="77777777" w:rsidR="00DD1B3D"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t>13.140.20</w:t>
            </w:r>
          </w:p>
        </w:tc>
      </w:tr>
      <w:tr w:rsidR="00DD1B3D" w14:paraId="1A6DFD67" w14:textId="77777777">
        <w:tc>
          <w:tcPr>
            <w:tcW w:w="509" w:type="dxa"/>
          </w:tcPr>
          <w:p w14:paraId="615AA6AD" w14:textId="77777777" w:rsidR="00DD1B3D"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D1B3D" w14:paraId="747A6625" w14:textId="77777777">
              <w:trPr>
                <w:trHeight w:hRule="exact" w:val="1021"/>
              </w:trPr>
              <w:tc>
                <w:tcPr>
                  <w:tcW w:w="9242" w:type="dxa"/>
                  <w:vAlign w:val="center"/>
                </w:tcPr>
                <w:p w14:paraId="6DB9302F" w14:textId="77777777" w:rsidR="00DD1B3D" w:rsidRDefault="00000000" w:rsidP="0062799E">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36FA1EB0" wp14:editId="347822B3">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7FD801EB" wp14:editId="1CCE8CDC">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0" w:name="c1"/>
                  <w:r>
                    <w:instrText xml:space="preserve"> FORMTEXT </w:instrText>
                  </w:r>
                  <w:r>
                    <w:fldChar w:fldCharType="separate"/>
                  </w:r>
                  <w:r>
                    <w:rPr>
                      <w:rFonts w:hint="eastAsia"/>
                    </w:rPr>
                    <w:t>CMISHA</w:t>
                  </w:r>
                  <w:r>
                    <w:fldChar w:fldCharType="end"/>
                  </w:r>
                  <w:bookmarkEnd w:id="0"/>
                </w:p>
              </w:tc>
            </w:tr>
          </w:tbl>
          <w:p w14:paraId="16AD8903" w14:textId="77777777" w:rsidR="00DD1B3D"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t>C73</w:t>
            </w:r>
          </w:p>
        </w:tc>
      </w:tr>
    </w:tbl>
    <w:p w14:paraId="089F0C92" w14:textId="77777777" w:rsidR="00DD1B3D" w:rsidRDefault="00000000">
      <w:pPr>
        <w:pStyle w:val="afffff0"/>
        <w:framePr w:w="9639" w:h="624" w:hRule="exact" w:hSpace="181" w:vSpace="181" w:wrap="around" w:hAnchor="page" w:x="1305" w:y="2269"/>
        <w:rPr>
          <w:rFonts w:ascii="黑体" w:eastAsia="黑体" w:hAnsi="黑体" w:hint="eastAsia"/>
          <w:b w:val="0"/>
          <w:bCs w:val="0"/>
          <w:w w:val="100"/>
          <w:sz w:val="48"/>
          <w:szCs w:val="48"/>
        </w:rPr>
      </w:pPr>
      <w:bookmarkStart w:id="1"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1"/>
    <w:p w14:paraId="58B200B3" w14:textId="77777777" w:rsidR="00DD1B3D" w:rsidRDefault="00000000">
      <w:pPr>
        <w:pStyle w:val="affffffffff2"/>
        <w:framePr w:wrap="auto"/>
      </w:pPr>
      <w:r>
        <w:t>T/</w:t>
      </w:r>
      <w:r>
        <w:fldChar w:fldCharType="begin">
          <w:ffData>
            <w:name w:val="c1"/>
            <w:enabled/>
            <w:calcOnExit w:val="0"/>
            <w:textInput>
              <w:maxLength w:val="7"/>
            </w:textInput>
          </w:ffData>
        </w:fldChar>
      </w:r>
      <w:r>
        <w:instrText xml:space="preserve"> FORMTEXT </w:instrText>
      </w:r>
      <w:r>
        <w:fldChar w:fldCharType="separate"/>
      </w:r>
      <w:r>
        <w:rPr>
          <w:rFonts w:hint="eastAsia"/>
        </w:rPr>
        <w:t>CMISHA</w:t>
      </w:r>
      <w:r>
        <w:fldChar w:fldCharType="end"/>
      </w:r>
      <w:r>
        <w:t xml:space="preserve"> </w:t>
      </w:r>
      <w:r>
        <w:fldChar w:fldCharType="begin">
          <w:ffData>
            <w:name w:val="NSTD_CODE_F"/>
            <w:enabled/>
            <w:calcOnExit w:val="0"/>
            <w:textInput>
              <w:default w:val="XXXX"/>
            </w:textInput>
          </w:ffData>
        </w:fldChar>
      </w:r>
      <w:bookmarkStart w:id="2" w:name="NSTD_CODE_F"/>
      <w:r>
        <w:instrText xml:space="preserve"> FORMTEXT </w:instrText>
      </w:r>
      <w:r>
        <w:fldChar w:fldCharType="separate"/>
      </w:r>
      <w:r>
        <w:t>XXXX</w:t>
      </w:r>
      <w:r>
        <w:fldChar w:fldCharType="end"/>
      </w:r>
      <w:bookmarkEnd w:id="2"/>
      <w:r>
        <w:rPr>
          <w:rFonts w:hAnsi="黑体"/>
        </w:rPr>
        <w:t>—</w:t>
      </w:r>
      <w:r>
        <w:fldChar w:fldCharType="begin">
          <w:ffData>
            <w:name w:val="NSTD_CODE_B"/>
            <w:enabled/>
            <w:calcOnExit w:val="0"/>
            <w:textInput>
              <w:default w:val="XXXX"/>
            </w:textInput>
          </w:ffData>
        </w:fldChar>
      </w:r>
      <w:bookmarkStart w:id="3" w:name="NSTD_CODE_B"/>
      <w:r>
        <w:instrText xml:space="preserve"> FORMTEXT </w:instrText>
      </w:r>
      <w:r>
        <w:fldChar w:fldCharType="separate"/>
      </w:r>
      <w:r>
        <w:t>XXXX</w:t>
      </w:r>
      <w:r>
        <w:fldChar w:fldCharType="end"/>
      </w:r>
      <w:bookmarkEnd w:id="3"/>
    </w:p>
    <w:p w14:paraId="3FD1ADB1" w14:textId="77777777" w:rsidR="00DD1B3D"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4"/>
    </w:p>
    <w:p w14:paraId="6A0130E5" w14:textId="77777777" w:rsidR="00DD1B3D"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AFE8A65" wp14:editId="5210208D">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ABDB9FA" w14:textId="77777777" w:rsidR="00DD1B3D" w:rsidRDefault="00DD1B3D">
      <w:pPr>
        <w:pStyle w:val="afffff0"/>
        <w:framePr w:w="9639" w:h="6976" w:hRule="exact" w:hSpace="0" w:vSpace="0" w:wrap="around" w:hAnchor="page" w:y="6408"/>
        <w:jc w:val="center"/>
        <w:rPr>
          <w:rFonts w:ascii="黑体" w:eastAsia="黑体" w:hAnsi="黑体" w:hint="eastAsia"/>
          <w:b w:val="0"/>
          <w:bCs w:val="0"/>
          <w:w w:val="100"/>
        </w:rPr>
      </w:pPr>
    </w:p>
    <w:p w14:paraId="6B947E2A" w14:textId="77777777" w:rsidR="00DD1B3D"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5" w:name="CSTD_NAME"/>
      <w:r>
        <w:instrText xml:space="preserve"> FORMTEXT </w:instrText>
      </w:r>
      <w:r>
        <w:fldChar w:fldCharType="separate"/>
      </w:r>
      <w:r>
        <w:rPr>
          <w:rFonts w:hint="eastAsia"/>
        </w:rPr>
        <w:t>摩托车竞技运动头盔</w:t>
      </w:r>
      <w:r>
        <w:fldChar w:fldCharType="end"/>
      </w:r>
      <w:bookmarkEnd w:id="5"/>
    </w:p>
    <w:p w14:paraId="3AB90300" w14:textId="77777777" w:rsidR="00DD1B3D" w:rsidRDefault="00DD1B3D">
      <w:pPr>
        <w:framePr w:w="9639" w:h="6974" w:hRule="exact" w:wrap="around" w:vAnchor="page" w:hAnchor="page" w:x="1419" w:y="6408" w:anchorLock="1"/>
        <w:ind w:left="-1418"/>
      </w:pPr>
    </w:p>
    <w:p w14:paraId="66B4E6A6" w14:textId="77777777" w:rsidR="00DD1B3D"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6"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Helmets for competitive sports of motorcycle</w:t>
      </w:r>
      <w:r>
        <w:rPr>
          <w:rFonts w:eastAsia="黑体"/>
          <w:szCs w:val="28"/>
        </w:rPr>
        <w:fldChar w:fldCharType="end"/>
      </w:r>
      <w:bookmarkEnd w:id="6"/>
    </w:p>
    <w:p w14:paraId="45014B5E" w14:textId="77777777" w:rsidR="00DD1B3D" w:rsidRDefault="00DD1B3D">
      <w:pPr>
        <w:framePr w:w="9639" w:h="6974" w:hRule="exact" w:wrap="around" w:vAnchor="page" w:hAnchor="page" w:x="1419" w:y="6408" w:anchorLock="1"/>
        <w:spacing w:line="760" w:lineRule="exact"/>
        <w:ind w:left="-1418"/>
      </w:pPr>
    </w:p>
    <w:p w14:paraId="5DB51F8D" w14:textId="77777777" w:rsidR="00DD1B3D" w:rsidRDefault="00DD1B3D">
      <w:pPr>
        <w:pStyle w:val="afffffff8"/>
        <w:framePr w:w="9639" w:h="6974" w:hRule="exact" w:wrap="around" w:vAnchor="page" w:hAnchor="page" w:x="1419" w:y="6408" w:anchorLock="1"/>
        <w:textAlignment w:val="bottom"/>
        <w:rPr>
          <w:rFonts w:eastAsia="黑体"/>
          <w:szCs w:val="28"/>
        </w:rPr>
      </w:pPr>
    </w:p>
    <w:p w14:paraId="08884C3A" w14:textId="77777777" w:rsidR="00DD1B3D"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7"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7"/>
    </w:p>
    <w:p w14:paraId="6FE1050A" w14:textId="77777777" w:rsidR="00DD1B3D"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8"/>
    </w:p>
    <w:p w14:paraId="268B44C6" w14:textId="77777777" w:rsidR="00DD1B3D"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9"/>
    </w:p>
    <w:p w14:paraId="47DA2863" w14:textId="77777777" w:rsidR="00DD1B3D"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p>
    <w:p w14:paraId="174C2A3F" w14:textId="77777777" w:rsidR="00DD1B3D"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14:paraId="5FFD62EA" w14:textId="77777777" w:rsidR="00DD1B3D"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中国机械工业安全卫生协会</w:t>
      </w:r>
      <w:r>
        <w:rPr>
          <w:rFonts w:hAnsi="黑体"/>
          <w:w w:val="100"/>
          <w:sz w:val="28"/>
        </w:rPr>
        <w:fldChar w:fldCharType="end"/>
      </w:r>
      <w:bookmarkEnd w:id="16"/>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16C89569" w14:textId="77777777" w:rsidR="00DD1B3D" w:rsidRDefault="00000000">
      <w:pPr>
        <w:rPr>
          <w:rFonts w:ascii="宋体" w:hAnsi="宋体" w:hint="eastAsia"/>
          <w:sz w:val="28"/>
          <w:szCs w:val="28"/>
        </w:rPr>
        <w:sectPr w:rsidR="00DD1B3D">
          <w:headerReference w:type="default" r:id="rId10"/>
          <w:footerReference w:type="even" r:id="rId11"/>
          <w:headerReference w:type="first" r:id="rId12"/>
          <w:footerReference w:type="first" r:id="rId13"/>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FBDB596" wp14:editId="3BEC18B4">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8188DED" w14:textId="77777777" w:rsidR="00DD1B3D" w:rsidRDefault="00000000">
      <w:pPr>
        <w:pStyle w:val="affffffa"/>
        <w:spacing w:after="360"/>
      </w:pPr>
      <w:bookmarkStart w:id="17" w:name="BookMark1"/>
      <w:r>
        <w:rPr>
          <w:rFonts w:hint="eastAsia"/>
          <w:spacing w:val="320"/>
        </w:rPr>
        <w:lastRenderedPageBreak/>
        <w:t>目</w:t>
      </w:r>
      <w:r>
        <w:rPr>
          <w:rFonts w:hint="eastAsia"/>
        </w:rPr>
        <w:t>次</w:t>
      </w:r>
    </w:p>
    <w:p w14:paraId="51097A17" w14:textId="77777777" w:rsidR="00DD1B3D"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r>
        <w:fldChar w:fldCharType="begin"/>
      </w:r>
      <w:r>
        <w:instrText xml:space="preserve"> TOC \o "1-1" \h \t "标准文件_一级条标题,2,标准文件_附录一级条标题,2," </w:instrText>
      </w:r>
      <w:r>
        <w:fldChar w:fldCharType="separate"/>
      </w:r>
      <w:hyperlink w:anchor="_Toc195877512" w:history="1">
        <w:r>
          <w:rPr>
            <w:rStyle w:val="affffb"/>
            <w:rFonts w:hint="eastAsia"/>
            <w:spacing w:val="320"/>
          </w:rPr>
          <w:t>前</w:t>
        </w:r>
        <w:r>
          <w:rPr>
            <w:rStyle w:val="affffb"/>
            <w:rFonts w:hint="eastAsia"/>
          </w:rPr>
          <w:t>言</w:t>
        </w:r>
        <w:r>
          <w:rPr>
            <w:rFonts w:hint="eastAsia"/>
          </w:rPr>
          <w:tab/>
        </w:r>
        <w:r>
          <w:rPr>
            <w:rFonts w:hint="eastAsia"/>
          </w:rPr>
          <w:fldChar w:fldCharType="begin"/>
        </w:r>
        <w:r>
          <w:rPr>
            <w:rFonts w:hint="eastAsia"/>
          </w:rPr>
          <w:instrText xml:space="preserve"> </w:instrText>
        </w:r>
        <w:r>
          <w:instrText>PAGEREF _Toc195877512 \h</w:instrText>
        </w:r>
        <w:r>
          <w:rPr>
            <w:rFonts w:hint="eastAsia"/>
          </w:rPr>
          <w:instrText xml:space="preserve"> </w:instrText>
        </w:r>
        <w:r>
          <w:rPr>
            <w:rFonts w:hint="eastAsia"/>
          </w:rPr>
        </w:r>
        <w:r>
          <w:rPr>
            <w:rFonts w:hint="eastAsia"/>
          </w:rPr>
          <w:fldChar w:fldCharType="separate"/>
        </w:r>
        <w:r>
          <w:t>III</w:t>
        </w:r>
        <w:r>
          <w:rPr>
            <w:rFonts w:hint="eastAsia"/>
          </w:rPr>
          <w:fldChar w:fldCharType="end"/>
        </w:r>
      </w:hyperlink>
    </w:p>
    <w:p w14:paraId="739D98A6" w14:textId="77777777" w:rsidR="00DD1B3D"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877513" w:history="1">
        <w:r>
          <w:rPr>
            <w:rStyle w:val="affffb"/>
            <w:rFonts w:hint="eastAsia"/>
            <w:spacing w:val="320"/>
          </w:rPr>
          <w:t>引</w:t>
        </w:r>
        <w:r>
          <w:rPr>
            <w:rStyle w:val="affffb"/>
            <w:rFonts w:hint="eastAsia"/>
          </w:rPr>
          <w:t>言</w:t>
        </w:r>
        <w:r>
          <w:rPr>
            <w:rFonts w:hint="eastAsia"/>
          </w:rPr>
          <w:tab/>
        </w:r>
        <w:r>
          <w:rPr>
            <w:rFonts w:hint="eastAsia"/>
          </w:rPr>
          <w:fldChar w:fldCharType="begin"/>
        </w:r>
        <w:r>
          <w:rPr>
            <w:rFonts w:hint="eastAsia"/>
          </w:rPr>
          <w:instrText xml:space="preserve"> </w:instrText>
        </w:r>
        <w:r>
          <w:instrText>PAGEREF _Toc195877513 \h</w:instrText>
        </w:r>
        <w:r>
          <w:rPr>
            <w:rFonts w:hint="eastAsia"/>
          </w:rPr>
          <w:instrText xml:space="preserve"> </w:instrText>
        </w:r>
        <w:r>
          <w:rPr>
            <w:rFonts w:hint="eastAsia"/>
          </w:rPr>
        </w:r>
        <w:r>
          <w:rPr>
            <w:rFonts w:hint="eastAsia"/>
          </w:rPr>
          <w:fldChar w:fldCharType="separate"/>
        </w:r>
        <w:r>
          <w:t>IV</w:t>
        </w:r>
        <w:r>
          <w:rPr>
            <w:rFonts w:hint="eastAsia"/>
          </w:rPr>
          <w:fldChar w:fldCharType="end"/>
        </w:r>
      </w:hyperlink>
    </w:p>
    <w:p w14:paraId="7FF5FF67" w14:textId="77777777" w:rsidR="00DD1B3D"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877514" w:history="1">
        <w:r>
          <w:rPr>
            <w:rStyle w:val="affffb"/>
            <w:rFonts w:hint="eastAsia"/>
          </w:rPr>
          <w:t>1 范围</w:t>
        </w:r>
        <w:r>
          <w:rPr>
            <w:rFonts w:hint="eastAsia"/>
          </w:rPr>
          <w:tab/>
        </w:r>
        <w:r>
          <w:rPr>
            <w:rFonts w:hint="eastAsia"/>
          </w:rPr>
          <w:fldChar w:fldCharType="begin"/>
        </w:r>
        <w:r>
          <w:rPr>
            <w:rFonts w:hint="eastAsia"/>
          </w:rPr>
          <w:instrText xml:space="preserve"> </w:instrText>
        </w:r>
        <w:r>
          <w:instrText>PAGEREF _Toc195877514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1B54103A" w14:textId="77777777" w:rsidR="00DD1B3D"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877515" w:history="1">
        <w:r>
          <w:rPr>
            <w:rStyle w:val="affffb"/>
            <w:rFonts w:hint="eastAsia"/>
          </w:rPr>
          <w:t>2 规范性引用文件</w:t>
        </w:r>
        <w:r>
          <w:rPr>
            <w:rFonts w:hint="eastAsia"/>
          </w:rPr>
          <w:tab/>
        </w:r>
        <w:r>
          <w:rPr>
            <w:rFonts w:hint="eastAsia"/>
          </w:rPr>
          <w:fldChar w:fldCharType="begin"/>
        </w:r>
        <w:r>
          <w:rPr>
            <w:rFonts w:hint="eastAsia"/>
          </w:rPr>
          <w:instrText xml:space="preserve"> </w:instrText>
        </w:r>
        <w:r>
          <w:instrText>PAGEREF _Toc195877515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02FF33A7" w14:textId="77777777" w:rsidR="00DD1B3D"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877516" w:history="1">
        <w:r>
          <w:rPr>
            <w:rStyle w:val="affffb"/>
            <w:rFonts w:hint="eastAsia"/>
          </w:rPr>
          <w:t>3 术语和定义</w:t>
        </w:r>
        <w:r>
          <w:rPr>
            <w:rFonts w:hint="eastAsia"/>
          </w:rPr>
          <w:tab/>
        </w:r>
        <w:r>
          <w:rPr>
            <w:rFonts w:hint="eastAsia"/>
          </w:rPr>
          <w:fldChar w:fldCharType="begin"/>
        </w:r>
        <w:r>
          <w:rPr>
            <w:rFonts w:hint="eastAsia"/>
          </w:rPr>
          <w:instrText xml:space="preserve"> </w:instrText>
        </w:r>
        <w:r>
          <w:instrText>PAGEREF _Toc195877516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136D3216" w14:textId="77777777" w:rsidR="00DD1B3D"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877517" w:history="1">
        <w:r>
          <w:rPr>
            <w:rStyle w:val="affffb"/>
            <w:rFonts w:hint="eastAsia"/>
          </w:rPr>
          <w:t>4 产品分类</w:t>
        </w:r>
        <w:r>
          <w:rPr>
            <w:rFonts w:hint="eastAsia"/>
          </w:rPr>
          <w:tab/>
        </w:r>
        <w:r>
          <w:rPr>
            <w:rFonts w:hint="eastAsia"/>
          </w:rPr>
          <w:fldChar w:fldCharType="begin"/>
        </w:r>
        <w:r>
          <w:rPr>
            <w:rFonts w:hint="eastAsia"/>
          </w:rPr>
          <w:instrText xml:space="preserve"> </w:instrText>
        </w:r>
        <w:r>
          <w:instrText>PAGEREF _Toc195877517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5F27341C" w14:textId="77777777" w:rsidR="00DD1B3D" w:rsidRDefault="00000000">
      <w:pPr>
        <w:pStyle w:val="TOC2"/>
        <w:rPr>
          <w:rFonts w:asciiTheme="minorHAnsi" w:eastAsiaTheme="minorEastAsia" w:hAnsiTheme="minorHAnsi" w:cstheme="minorBidi" w:hint="eastAsia"/>
          <w:sz w:val="22"/>
          <w:szCs w:val="24"/>
          <w14:ligatures w14:val="standardContextual"/>
        </w:rPr>
      </w:pPr>
      <w:hyperlink w:anchor="_Toc195877518" w:history="1">
        <w:r>
          <w:rPr>
            <w:rStyle w:val="affffb"/>
            <w:rFonts w:hint="eastAsia"/>
            <w14:scene3d>
              <w14:camera w14:prst="orthographicFront"/>
              <w14:lightRig w14:rig="threePt" w14:dir="t">
                <w14:rot w14:lat="0" w14:lon="0" w14:rev="0"/>
              </w14:lightRig>
            </w14:scene3d>
          </w:rPr>
          <w:t>4.1</w:t>
        </w:r>
        <w:r>
          <w:rPr>
            <w:rStyle w:val="affffb"/>
            <w:rFonts w:hint="eastAsia"/>
          </w:rPr>
          <w:t xml:space="preserve"> 形状</w:t>
        </w:r>
        <w:r>
          <w:rPr>
            <w:rFonts w:hint="eastAsia"/>
          </w:rPr>
          <w:tab/>
        </w:r>
        <w:r>
          <w:rPr>
            <w:rFonts w:hint="eastAsia"/>
          </w:rPr>
          <w:fldChar w:fldCharType="begin"/>
        </w:r>
        <w:r>
          <w:rPr>
            <w:rFonts w:hint="eastAsia"/>
          </w:rPr>
          <w:instrText xml:space="preserve"> </w:instrText>
        </w:r>
        <w:r>
          <w:instrText>PAGEREF _Toc195877518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7E06F6E7" w14:textId="77777777" w:rsidR="00DD1B3D" w:rsidRDefault="00000000">
      <w:pPr>
        <w:pStyle w:val="TOC2"/>
        <w:rPr>
          <w:rFonts w:asciiTheme="minorHAnsi" w:eastAsiaTheme="minorEastAsia" w:hAnsiTheme="minorHAnsi" w:cstheme="minorBidi" w:hint="eastAsia"/>
          <w:sz w:val="22"/>
          <w:szCs w:val="24"/>
          <w14:ligatures w14:val="standardContextual"/>
        </w:rPr>
      </w:pPr>
      <w:hyperlink w:anchor="_Toc195877519" w:history="1">
        <w:r>
          <w:rPr>
            <w:rStyle w:val="affffb"/>
            <w:rFonts w:hint="eastAsia"/>
            <w14:scene3d>
              <w14:camera w14:prst="orthographicFront"/>
              <w14:lightRig w14:rig="threePt" w14:dir="t">
                <w14:rot w14:lat="0" w14:lon="0" w14:rev="0"/>
              </w14:lightRig>
            </w14:scene3d>
          </w:rPr>
          <w:t>4.2</w:t>
        </w:r>
        <w:r>
          <w:rPr>
            <w:rStyle w:val="affffb"/>
            <w:rFonts w:hint="eastAsia"/>
          </w:rPr>
          <w:t xml:space="preserve"> 规格（请确认表1和表2中是否需要区分全盔和3/4盔两种情形，因为4.1.1中给出了两种同头盔）</w:t>
        </w:r>
        <w:r>
          <w:rPr>
            <w:rFonts w:hint="eastAsia"/>
          </w:rPr>
          <w:tab/>
        </w:r>
        <w:r>
          <w:rPr>
            <w:rFonts w:hint="eastAsia"/>
          </w:rPr>
          <w:fldChar w:fldCharType="begin"/>
        </w:r>
        <w:r>
          <w:rPr>
            <w:rFonts w:hint="eastAsia"/>
          </w:rPr>
          <w:instrText xml:space="preserve"> </w:instrText>
        </w:r>
        <w:r>
          <w:instrText>PAGEREF _Toc195877519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6C3AE8DD" w14:textId="77777777" w:rsidR="00DD1B3D"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877520" w:history="1">
        <w:r>
          <w:rPr>
            <w:rStyle w:val="affffb"/>
            <w:rFonts w:hint="eastAsia"/>
          </w:rPr>
          <w:t>5 技术要求</w:t>
        </w:r>
        <w:r>
          <w:rPr>
            <w:rFonts w:hint="eastAsia"/>
          </w:rPr>
          <w:tab/>
        </w:r>
        <w:r>
          <w:rPr>
            <w:rFonts w:hint="eastAsia"/>
          </w:rPr>
          <w:fldChar w:fldCharType="begin"/>
        </w:r>
        <w:r>
          <w:rPr>
            <w:rFonts w:hint="eastAsia"/>
          </w:rPr>
          <w:instrText xml:space="preserve"> </w:instrText>
        </w:r>
        <w:r>
          <w:instrText>PAGEREF _Toc195877520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2B044452" w14:textId="77777777" w:rsidR="00DD1B3D" w:rsidRDefault="00000000">
      <w:pPr>
        <w:pStyle w:val="TOC2"/>
        <w:rPr>
          <w:rFonts w:asciiTheme="minorHAnsi" w:eastAsiaTheme="minorEastAsia" w:hAnsiTheme="minorHAnsi" w:cstheme="minorBidi" w:hint="eastAsia"/>
          <w:sz w:val="22"/>
          <w:szCs w:val="24"/>
          <w14:ligatures w14:val="standardContextual"/>
        </w:rPr>
      </w:pPr>
      <w:hyperlink w:anchor="_Toc195877521" w:history="1">
        <w:r>
          <w:rPr>
            <w:rStyle w:val="affffb"/>
            <w:rFonts w:hint="eastAsia"/>
            <w14:scene3d>
              <w14:camera w14:prst="orthographicFront"/>
              <w14:lightRig w14:rig="threePt" w14:dir="t">
                <w14:rot w14:lat="0" w14:lon="0" w14:rev="0"/>
              </w14:lightRig>
            </w14:scene3d>
          </w:rPr>
          <w:t>5.1</w:t>
        </w:r>
        <w:r>
          <w:rPr>
            <w:rStyle w:val="affffb"/>
            <w:rFonts w:hint="eastAsia"/>
          </w:rPr>
          <w:t xml:space="preserve"> 结构</w:t>
        </w:r>
        <w:r>
          <w:rPr>
            <w:rFonts w:hint="eastAsia"/>
          </w:rPr>
          <w:tab/>
        </w:r>
        <w:r>
          <w:rPr>
            <w:rFonts w:hint="eastAsia"/>
          </w:rPr>
          <w:fldChar w:fldCharType="begin"/>
        </w:r>
        <w:r>
          <w:rPr>
            <w:rFonts w:hint="eastAsia"/>
          </w:rPr>
          <w:instrText xml:space="preserve"> </w:instrText>
        </w:r>
        <w:r>
          <w:instrText>PAGEREF _Toc195877521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5DBDD621" w14:textId="77777777" w:rsidR="00DD1B3D" w:rsidRDefault="00000000">
      <w:pPr>
        <w:pStyle w:val="TOC2"/>
        <w:rPr>
          <w:rFonts w:asciiTheme="minorHAnsi" w:eastAsiaTheme="minorEastAsia" w:hAnsiTheme="minorHAnsi" w:cstheme="minorBidi" w:hint="eastAsia"/>
          <w:sz w:val="22"/>
          <w:szCs w:val="24"/>
          <w14:ligatures w14:val="standardContextual"/>
        </w:rPr>
      </w:pPr>
      <w:hyperlink w:anchor="_Toc195877522" w:history="1">
        <w:r>
          <w:rPr>
            <w:rStyle w:val="affffb"/>
            <w:rFonts w:hint="eastAsia"/>
            <w14:scene3d>
              <w14:camera w14:prst="orthographicFront"/>
              <w14:lightRig w14:rig="threePt" w14:dir="t">
                <w14:rot w14:lat="0" w14:lon="0" w14:rev="0"/>
              </w14:lightRig>
            </w14:scene3d>
          </w:rPr>
          <w:t>5.2</w:t>
        </w:r>
        <w:r>
          <w:rPr>
            <w:rStyle w:val="affffb"/>
            <w:rFonts w:hint="eastAsia"/>
          </w:rPr>
          <w:t xml:space="preserve"> 壳体</w:t>
        </w:r>
        <w:r>
          <w:rPr>
            <w:rFonts w:hint="eastAsia"/>
          </w:rPr>
          <w:tab/>
        </w:r>
        <w:r>
          <w:rPr>
            <w:rFonts w:hint="eastAsia"/>
          </w:rPr>
          <w:fldChar w:fldCharType="begin"/>
        </w:r>
        <w:r>
          <w:rPr>
            <w:rFonts w:hint="eastAsia"/>
          </w:rPr>
          <w:instrText xml:space="preserve"> </w:instrText>
        </w:r>
        <w:r>
          <w:instrText>PAGEREF _Toc195877522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56CC8FBF" w14:textId="77777777" w:rsidR="00DD1B3D" w:rsidRDefault="00000000">
      <w:pPr>
        <w:pStyle w:val="TOC2"/>
        <w:rPr>
          <w:rFonts w:asciiTheme="minorHAnsi" w:eastAsiaTheme="minorEastAsia" w:hAnsiTheme="minorHAnsi" w:cstheme="minorBidi" w:hint="eastAsia"/>
          <w:sz w:val="22"/>
          <w:szCs w:val="24"/>
          <w14:ligatures w14:val="standardContextual"/>
        </w:rPr>
      </w:pPr>
      <w:hyperlink w:anchor="_Toc195877523" w:history="1">
        <w:r>
          <w:rPr>
            <w:rStyle w:val="affffb"/>
            <w:rFonts w:hint="eastAsia"/>
            <w14:scene3d>
              <w14:camera w14:prst="orthographicFront"/>
              <w14:lightRig w14:rig="threePt" w14:dir="t">
                <w14:rot w14:lat="0" w14:lon="0" w14:rev="0"/>
              </w14:lightRig>
            </w14:scene3d>
          </w:rPr>
          <w:t>5.3</w:t>
        </w:r>
        <w:r>
          <w:rPr>
            <w:rStyle w:val="affffb"/>
            <w:rFonts w:hint="eastAsia"/>
          </w:rPr>
          <w:t xml:space="preserve"> 材料</w:t>
        </w:r>
        <w:r>
          <w:rPr>
            <w:rFonts w:hint="eastAsia"/>
          </w:rPr>
          <w:tab/>
        </w:r>
        <w:r>
          <w:rPr>
            <w:rFonts w:hint="eastAsia"/>
          </w:rPr>
          <w:fldChar w:fldCharType="begin"/>
        </w:r>
        <w:r>
          <w:rPr>
            <w:rFonts w:hint="eastAsia"/>
          </w:rPr>
          <w:instrText xml:space="preserve"> </w:instrText>
        </w:r>
        <w:r>
          <w:instrText>PAGEREF _Toc195877523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00B3717A" w14:textId="77777777" w:rsidR="00DD1B3D" w:rsidRDefault="00000000">
      <w:pPr>
        <w:pStyle w:val="TOC2"/>
        <w:rPr>
          <w:rFonts w:asciiTheme="minorHAnsi" w:eastAsiaTheme="minorEastAsia" w:hAnsiTheme="minorHAnsi" w:cstheme="minorBidi" w:hint="eastAsia"/>
          <w:sz w:val="22"/>
          <w:szCs w:val="24"/>
          <w14:ligatures w14:val="standardContextual"/>
        </w:rPr>
      </w:pPr>
      <w:hyperlink w:anchor="_Toc195877524" w:history="1">
        <w:r>
          <w:rPr>
            <w:rStyle w:val="affffb"/>
            <w:rFonts w:hint="eastAsia"/>
            <w14:scene3d>
              <w14:camera w14:prst="orthographicFront"/>
              <w14:lightRig w14:rig="threePt" w14:dir="t">
                <w14:rot w14:lat="0" w14:lon="0" w14:rev="0"/>
              </w14:lightRig>
            </w14:scene3d>
          </w:rPr>
          <w:t>5.4</w:t>
        </w:r>
        <w:r>
          <w:rPr>
            <w:rStyle w:val="affffb"/>
            <w:rFonts w:hint="eastAsia"/>
          </w:rPr>
          <w:t xml:space="preserve"> 佩戴装置</w:t>
        </w:r>
        <w:r>
          <w:rPr>
            <w:rFonts w:hint="eastAsia"/>
          </w:rPr>
          <w:tab/>
        </w:r>
        <w:r>
          <w:rPr>
            <w:rFonts w:hint="eastAsia"/>
          </w:rPr>
          <w:fldChar w:fldCharType="begin"/>
        </w:r>
        <w:r>
          <w:rPr>
            <w:rFonts w:hint="eastAsia"/>
          </w:rPr>
          <w:instrText xml:space="preserve"> </w:instrText>
        </w:r>
        <w:r>
          <w:instrText>PAGEREF _Toc195877524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7F14F5B0" w14:textId="77777777" w:rsidR="00DD1B3D" w:rsidRDefault="00000000">
      <w:pPr>
        <w:pStyle w:val="TOC2"/>
        <w:rPr>
          <w:rFonts w:asciiTheme="minorHAnsi" w:eastAsiaTheme="minorEastAsia" w:hAnsiTheme="minorHAnsi" w:cstheme="minorBidi" w:hint="eastAsia"/>
          <w:sz w:val="22"/>
          <w:szCs w:val="24"/>
          <w14:ligatures w14:val="standardContextual"/>
        </w:rPr>
      </w:pPr>
      <w:hyperlink w:anchor="_Toc195877525" w:history="1">
        <w:r>
          <w:rPr>
            <w:rStyle w:val="affffb"/>
            <w:rFonts w:hint="eastAsia"/>
            <w14:scene3d>
              <w14:camera w14:prst="orthographicFront"/>
              <w14:lightRig w14:rig="threePt" w14:dir="t">
                <w14:rot w14:lat="0" w14:lon="0" w14:rev="0"/>
              </w14:lightRig>
            </w14:scene3d>
          </w:rPr>
          <w:t>5.5</w:t>
        </w:r>
        <w:r>
          <w:rPr>
            <w:rStyle w:val="affffb"/>
            <w:rFonts w:hint="eastAsia"/>
          </w:rPr>
          <w:t xml:space="preserve"> 保护范围</w:t>
        </w:r>
        <w:r>
          <w:rPr>
            <w:rFonts w:hint="eastAsia"/>
          </w:rPr>
          <w:tab/>
        </w:r>
        <w:r>
          <w:rPr>
            <w:rFonts w:hint="eastAsia"/>
          </w:rPr>
          <w:fldChar w:fldCharType="begin"/>
        </w:r>
        <w:r>
          <w:rPr>
            <w:rFonts w:hint="eastAsia"/>
          </w:rPr>
          <w:instrText xml:space="preserve"> </w:instrText>
        </w:r>
        <w:r>
          <w:instrText>PAGEREF _Toc195877525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62224CC2" w14:textId="77777777" w:rsidR="00DD1B3D" w:rsidRDefault="00000000">
      <w:pPr>
        <w:pStyle w:val="TOC2"/>
        <w:rPr>
          <w:rFonts w:asciiTheme="minorHAnsi" w:eastAsiaTheme="minorEastAsia" w:hAnsiTheme="minorHAnsi" w:cstheme="minorBidi" w:hint="eastAsia"/>
          <w:sz w:val="22"/>
          <w:szCs w:val="24"/>
          <w14:ligatures w14:val="standardContextual"/>
        </w:rPr>
      </w:pPr>
      <w:hyperlink w:anchor="_Toc195877526" w:history="1">
        <w:r>
          <w:rPr>
            <w:rStyle w:val="affffb"/>
            <w:rFonts w:hint="eastAsia"/>
            <w14:scene3d>
              <w14:camera w14:prst="orthographicFront"/>
              <w14:lightRig w14:rig="threePt" w14:dir="t">
                <w14:rot w14:lat="0" w14:lon="0" w14:rev="0"/>
              </w14:lightRig>
            </w14:scene3d>
          </w:rPr>
          <w:t>5.6</w:t>
        </w:r>
        <w:r>
          <w:rPr>
            <w:rStyle w:val="affffb"/>
            <w:rFonts w:hint="eastAsia"/>
          </w:rPr>
          <w:t xml:space="preserve"> 质量</w:t>
        </w:r>
        <w:r>
          <w:rPr>
            <w:rFonts w:hint="eastAsia"/>
          </w:rPr>
          <w:tab/>
        </w:r>
        <w:r>
          <w:rPr>
            <w:rFonts w:hint="eastAsia"/>
          </w:rPr>
          <w:fldChar w:fldCharType="begin"/>
        </w:r>
        <w:r>
          <w:rPr>
            <w:rFonts w:hint="eastAsia"/>
          </w:rPr>
          <w:instrText xml:space="preserve"> </w:instrText>
        </w:r>
        <w:r>
          <w:instrText>PAGEREF _Toc195877526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58E7A28A" w14:textId="77777777" w:rsidR="00DD1B3D" w:rsidRDefault="00000000">
      <w:pPr>
        <w:pStyle w:val="TOC2"/>
        <w:rPr>
          <w:rFonts w:asciiTheme="minorHAnsi" w:eastAsiaTheme="minorEastAsia" w:hAnsiTheme="minorHAnsi" w:cstheme="minorBidi" w:hint="eastAsia"/>
          <w:sz w:val="22"/>
          <w:szCs w:val="24"/>
          <w14:ligatures w14:val="standardContextual"/>
        </w:rPr>
      </w:pPr>
      <w:hyperlink w:anchor="_Toc195877527" w:history="1">
        <w:r>
          <w:rPr>
            <w:rStyle w:val="affffb"/>
            <w:rFonts w:hint="eastAsia"/>
            <w14:scene3d>
              <w14:camera w14:prst="orthographicFront"/>
              <w14:lightRig w14:rig="threePt" w14:dir="t">
                <w14:rot w14:lat="0" w14:lon="0" w14:rev="0"/>
              </w14:lightRig>
            </w14:scene3d>
          </w:rPr>
          <w:t>5.7</w:t>
        </w:r>
        <w:r>
          <w:rPr>
            <w:rStyle w:val="affffb"/>
            <w:rFonts w:hint="eastAsia"/>
          </w:rPr>
          <w:t xml:space="preserve"> 视野</w:t>
        </w:r>
        <w:r>
          <w:rPr>
            <w:rFonts w:hint="eastAsia"/>
          </w:rPr>
          <w:tab/>
        </w:r>
        <w:r>
          <w:rPr>
            <w:rFonts w:hint="eastAsia"/>
          </w:rPr>
          <w:fldChar w:fldCharType="begin"/>
        </w:r>
        <w:r>
          <w:rPr>
            <w:rFonts w:hint="eastAsia"/>
          </w:rPr>
          <w:instrText xml:space="preserve"> </w:instrText>
        </w:r>
        <w:r>
          <w:instrText>PAGEREF _Toc195877527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49536FD5" w14:textId="77777777" w:rsidR="00DD1B3D" w:rsidRDefault="00000000">
      <w:pPr>
        <w:pStyle w:val="TOC2"/>
        <w:rPr>
          <w:rFonts w:asciiTheme="minorHAnsi" w:eastAsiaTheme="minorEastAsia" w:hAnsiTheme="minorHAnsi" w:cstheme="minorBidi" w:hint="eastAsia"/>
          <w:sz w:val="22"/>
          <w:szCs w:val="24"/>
          <w14:ligatures w14:val="standardContextual"/>
        </w:rPr>
      </w:pPr>
      <w:hyperlink w:anchor="_Toc195877528" w:history="1">
        <w:r>
          <w:rPr>
            <w:rStyle w:val="affffb"/>
            <w:rFonts w:hint="eastAsia"/>
            <w14:scene3d>
              <w14:camera w14:prst="orthographicFront"/>
              <w14:lightRig w14:rig="threePt" w14:dir="t">
                <w14:rot w14:lat="0" w14:lon="0" w14:rev="0"/>
              </w14:lightRig>
            </w14:scene3d>
          </w:rPr>
          <w:t>5.8</w:t>
        </w:r>
        <w:r>
          <w:rPr>
            <w:rStyle w:val="affffb"/>
            <w:rFonts w:hint="eastAsia"/>
          </w:rPr>
          <w:t xml:space="preserve"> 性能</w:t>
        </w:r>
        <w:r>
          <w:rPr>
            <w:rFonts w:hint="eastAsia"/>
          </w:rPr>
          <w:tab/>
        </w:r>
        <w:r>
          <w:rPr>
            <w:rFonts w:hint="eastAsia"/>
          </w:rPr>
          <w:fldChar w:fldCharType="begin"/>
        </w:r>
        <w:r>
          <w:rPr>
            <w:rFonts w:hint="eastAsia"/>
          </w:rPr>
          <w:instrText xml:space="preserve"> </w:instrText>
        </w:r>
        <w:r>
          <w:instrText>PAGEREF _Toc195877528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20F62735" w14:textId="77777777" w:rsidR="00DD1B3D" w:rsidRDefault="00000000">
      <w:pPr>
        <w:pStyle w:val="TOC2"/>
        <w:rPr>
          <w:rFonts w:asciiTheme="minorHAnsi" w:eastAsiaTheme="minorEastAsia" w:hAnsiTheme="minorHAnsi" w:cstheme="minorBidi" w:hint="eastAsia"/>
          <w:sz w:val="22"/>
          <w:szCs w:val="24"/>
          <w14:ligatures w14:val="standardContextual"/>
        </w:rPr>
      </w:pPr>
      <w:hyperlink w:anchor="_Toc195877529" w:history="1">
        <w:r>
          <w:rPr>
            <w:rStyle w:val="affffb"/>
            <w:rFonts w:hint="eastAsia"/>
            <w14:scene3d>
              <w14:camera w14:prst="orthographicFront"/>
              <w14:lightRig w14:rig="threePt" w14:dir="t">
                <w14:rot w14:lat="0" w14:lon="0" w14:rev="0"/>
              </w14:lightRig>
            </w14:scene3d>
          </w:rPr>
          <w:t>5.9</w:t>
        </w:r>
        <w:r>
          <w:rPr>
            <w:rStyle w:val="affffb"/>
            <w:rFonts w:hint="eastAsia"/>
          </w:rPr>
          <w:t xml:space="preserve"> 头盔标识和标记</w:t>
        </w:r>
        <w:r>
          <w:rPr>
            <w:rFonts w:hint="eastAsia"/>
          </w:rPr>
          <w:tab/>
        </w:r>
        <w:r>
          <w:rPr>
            <w:rFonts w:hint="eastAsia"/>
          </w:rPr>
          <w:fldChar w:fldCharType="begin"/>
        </w:r>
        <w:r>
          <w:rPr>
            <w:rFonts w:hint="eastAsia"/>
          </w:rPr>
          <w:instrText xml:space="preserve"> </w:instrText>
        </w:r>
        <w:r>
          <w:instrText>PAGEREF _Toc195877529 \h</w:instrText>
        </w:r>
        <w:r>
          <w:rPr>
            <w:rFonts w:hint="eastAsia"/>
          </w:rPr>
          <w:instrText xml:space="preserve"> </w:instrText>
        </w:r>
        <w:r>
          <w:rPr>
            <w:rFonts w:hint="eastAsia"/>
          </w:rPr>
        </w:r>
        <w:r>
          <w:rPr>
            <w:rFonts w:hint="eastAsia"/>
          </w:rPr>
          <w:fldChar w:fldCharType="separate"/>
        </w:r>
        <w:r>
          <w:t>7</w:t>
        </w:r>
        <w:r>
          <w:rPr>
            <w:rFonts w:hint="eastAsia"/>
          </w:rPr>
          <w:fldChar w:fldCharType="end"/>
        </w:r>
      </w:hyperlink>
    </w:p>
    <w:p w14:paraId="1E4AD427" w14:textId="77777777" w:rsidR="00DD1B3D" w:rsidRDefault="00000000">
      <w:pPr>
        <w:pStyle w:val="TOC2"/>
        <w:rPr>
          <w:rFonts w:asciiTheme="minorHAnsi" w:eastAsiaTheme="minorEastAsia" w:hAnsiTheme="minorHAnsi" w:cstheme="minorBidi" w:hint="eastAsia"/>
          <w:sz w:val="22"/>
          <w:szCs w:val="24"/>
          <w14:ligatures w14:val="standardContextual"/>
        </w:rPr>
      </w:pPr>
      <w:hyperlink w:anchor="_Toc195877530" w:history="1">
        <w:r>
          <w:rPr>
            <w:rStyle w:val="affffb"/>
            <w:rFonts w:hint="eastAsia"/>
            <w14:scene3d>
              <w14:camera w14:prst="orthographicFront"/>
              <w14:lightRig w14:rig="threePt" w14:dir="t">
                <w14:rot w14:lat="0" w14:lon="0" w14:rev="0"/>
              </w14:lightRig>
            </w14:scene3d>
          </w:rPr>
          <w:t>5.10</w:t>
        </w:r>
        <w:r>
          <w:rPr>
            <w:rStyle w:val="affffb"/>
            <w:rFonts w:hint="eastAsia"/>
          </w:rPr>
          <w:t xml:space="preserve"> 试验后的解体检查</w:t>
        </w:r>
        <w:r>
          <w:rPr>
            <w:rFonts w:hint="eastAsia"/>
          </w:rPr>
          <w:tab/>
        </w:r>
        <w:r>
          <w:rPr>
            <w:rFonts w:hint="eastAsia"/>
          </w:rPr>
          <w:fldChar w:fldCharType="begin"/>
        </w:r>
        <w:r>
          <w:rPr>
            <w:rFonts w:hint="eastAsia"/>
          </w:rPr>
          <w:instrText xml:space="preserve"> </w:instrText>
        </w:r>
        <w:r>
          <w:instrText>PAGEREF _Toc195877530 \h</w:instrText>
        </w:r>
        <w:r>
          <w:rPr>
            <w:rFonts w:hint="eastAsia"/>
          </w:rPr>
          <w:instrText xml:space="preserve"> </w:instrText>
        </w:r>
        <w:r>
          <w:rPr>
            <w:rFonts w:hint="eastAsia"/>
          </w:rPr>
        </w:r>
        <w:r>
          <w:rPr>
            <w:rFonts w:hint="eastAsia"/>
          </w:rPr>
          <w:fldChar w:fldCharType="separate"/>
        </w:r>
        <w:r>
          <w:t>7</w:t>
        </w:r>
        <w:r>
          <w:rPr>
            <w:rFonts w:hint="eastAsia"/>
          </w:rPr>
          <w:fldChar w:fldCharType="end"/>
        </w:r>
      </w:hyperlink>
    </w:p>
    <w:p w14:paraId="37B9A2FA" w14:textId="77777777" w:rsidR="00DD1B3D"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877531" w:history="1">
        <w:r>
          <w:rPr>
            <w:rStyle w:val="affffb"/>
            <w:rFonts w:hint="eastAsia"/>
          </w:rPr>
          <w:t>6 检验方法</w:t>
        </w:r>
        <w:r>
          <w:rPr>
            <w:rFonts w:hint="eastAsia"/>
          </w:rPr>
          <w:tab/>
        </w:r>
        <w:r>
          <w:rPr>
            <w:rFonts w:hint="eastAsia"/>
          </w:rPr>
          <w:fldChar w:fldCharType="begin"/>
        </w:r>
        <w:r>
          <w:rPr>
            <w:rFonts w:hint="eastAsia"/>
          </w:rPr>
          <w:instrText xml:space="preserve"> </w:instrText>
        </w:r>
        <w:r>
          <w:instrText>PAGEREF _Toc195877531 \h</w:instrText>
        </w:r>
        <w:r>
          <w:rPr>
            <w:rFonts w:hint="eastAsia"/>
          </w:rPr>
          <w:instrText xml:space="preserve"> </w:instrText>
        </w:r>
        <w:r>
          <w:rPr>
            <w:rFonts w:hint="eastAsia"/>
          </w:rPr>
        </w:r>
        <w:r>
          <w:rPr>
            <w:rFonts w:hint="eastAsia"/>
          </w:rPr>
          <w:fldChar w:fldCharType="separate"/>
        </w:r>
        <w:r>
          <w:t>7</w:t>
        </w:r>
        <w:r>
          <w:rPr>
            <w:rFonts w:hint="eastAsia"/>
          </w:rPr>
          <w:fldChar w:fldCharType="end"/>
        </w:r>
      </w:hyperlink>
    </w:p>
    <w:p w14:paraId="67AE1D3F" w14:textId="77777777" w:rsidR="00DD1B3D" w:rsidRDefault="00000000">
      <w:pPr>
        <w:pStyle w:val="TOC2"/>
        <w:rPr>
          <w:rFonts w:asciiTheme="minorHAnsi" w:eastAsiaTheme="minorEastAsia" w:hAnsiTheme="minorHAnsi" w:cstheme="minorBidi" w:hint="eastAsia"/>
          <w:sz w:val="22"/>
          <w:szCs w:val="24"/>
          <w14:ligatures w14:val="standardContextual"/>
        </w:rPr>
      </w:pPr>
      <w:hyperlink w:anchor="_Toc195877532" w:history="1">
        <w:r>
          <w:rPr>
            <w:rStyle w:val="affffb"/>
            <w:rFonts w:hint="eastAsia"/>
            <w14:scene3d>
              <w14:camera w14:prst="orthographicFront"/>
              <w14:lightRig w14:rig="threePt" w14:dir="t">
                <w14:rot w14:lat="0" w14:lon="0" w14:rev="0"/>
              </w14:lightRig>
            </w14:scene3d>
          </w:rPr>
          <w:t>6.1</w:t>
        </w:r>
        <w:r>
          <w:rPr>
            <w:rStyle w:val="affffb"/>
            <w:rFonts w:hint="eastAsia"/>
          </w:rPr>
          <w:t xml:space="preserve"> 试验室环境条件及试验样品</w:t>
        </w:r>
        <w:r>
          <w:rPr>
            <w:rFonts w:hint="eastAsia"/>
          </w:rPr>
          <w:tab/>
        </w:r>
        <w:r>
          <w:rPr>
            <w:rFonts w:hint="eastAsia"/>
          </w:rPr>
          <w:fldChar w:fldCharType="begin"/>
        </w:r>
        <w:r>
          <w:rPr>
            <w:rFonts w:hint="eastAsia"/>
          </w:rPr>
          <w:instrText xml:space="preserve"> </w:instrText>
        </w:r>
        <w:r>
          <w:instrText>PAGEREF _Toc195877532 \h</w:instrText>
        </w:r>
        <w:r>
          <w:rPr>
            <w:rFonts w:hint="eastAsia"/>
          </w:rPr>
          <w:instrText xml:space="preserve"> </w:instrText>
        </w:r>
        <w:r>
          <w:rPr>
            <w:rFonts w:hint="eastAsia"/>
          </w:rPr>
        </w:r>
        <w:r>
          <w:rPr>
            <w:rFonts w:hint="eastAsia"/>
          </w:rPr>
          <w:fldChar w:fldCharType="separate"/>
        </w:r>
        <w:r>
          <w:t>7</w:t>
        </w:r>
        <w:r>
          <w:rPr>
            <w:rFonts w:hint="eastAsia"/>
          </w:rPr>
          <w:fldChar w:fldCharType="end"/>
        </w:r>
      </w:hyperlink>
    </w:p>
    <w:p w14:paraId="1DA4DE38" w14:textId="77777777" w:rsidR="00DD1B3D" w:rsidRDefault="00000000">
      <w:pPr>
        <w:pStyle w:val="TOC2"/>
        <w:rPr>
          <w:rFonts w:asciiTheme="minorHAnsi" w:eastAsiaTheme="minorEastAsia" w:hAnsiTheme="minorHAnsi" w:cstheme="minorBidi" w:hint="eastAsia"/>
          <w:sz w:val="22"/>
          <w:szCs w:val="24"/>
          <w14:ligatures w14:val="standardContextual"/>
        </w:rPr>
      </w:pPr>
      <w:hyperlink w:anchor="_Toc195877533" w:history="1">
        <w:r>
          <w:rPr>
            <w:rStyle w:val="affffb"/>
            <w:rFonts w:hint="eastAsia"/>
            <w14:scene3d>
              <w14:camera w14:prst="orthographicFront"/>
              <w14:lightRig w14:rig="threePt" w14:dir="t">
                <w14:rot w14:lat="0" w14:lon="0" w14:rev="0"/>
              </w14:lightRig>
            </w14:scene3d>
          </w:rPr>
          <w:t>6.2</w:t>
        </w:r>
        <w:r>
          <w:rPr>
            <w:rStyle w:val="affffb"/>
            <w:rFonts w:hint="eastAsia"/>
          </w:rPr>
          <w:t xml:space="preserve"> 质量测试</w:t>
        </w:r>
        <w:r>
          <w:rPr>
            <w:rFonts w:hint="eastAsia"/>
          </w:rPr>
          <w:tab/>
        </w:r>
        <w:r>
          <w:rPr>
            <w:rFonts w:hint="eastAsia"/>
          </w:rPr>
          <w:fldChar w:fldCharType="begin"/>
        </w:r>
        <w:r>
          <w:rPr>
            <w:rFonts w:hint="eastAsia"/>
          </w:rPr>
          <w:instrText xml:space="preserve"> </w:instrText>
        </w:r>
        <w:r>
          <w:instrText>PAGEREF _Toc195877533 \h</w:instrText>
        </w:r>
        <w:r>
          <w:rPr>
            <w:rFonts w:hint="eastAsia"/>
          </w:rPr>
          <w:instrText xml:space="preserve"> </w:instrText>
        </w:r>
        <w:r>
          <w:rPr>
            <w:rFonts w:hint="eastAsia"/>
          </w:rPr>
        </w:r>
        <w:r>
          <w:rPr>
            <w:rFonts w:hint="eastAsia"/>
          </w:rPr>
          <w:fldChar w:fldCharType="separate"/>
        </w:r>
        <w:r>
          <w:t>7</w:t>
        </w:r>
        <w:r>
          <w:rPr>
            <w:rFonts w:hint="eastAsia"/>
          </w:rPr>
          <w:fldChar w:fldCharType="end"/>
        </w:r>
      </w:hyperlink>
    </w:p>
    <w:p w14:paraId="58EDC623" w14:textId="77777777" w:rsidR="00DD1B3D" w:rsidRDefault="00000000">
      <w:pPr>
        <w:pStyle w:val="TOC2"/>
        <w:rPr>
          <w:rFonts w:asciiTheme="minorHAnsi" w:eastAsiaTheme="minorEastAsia" w:hAnsiTheme="minorHAnsi" w:cstheme="minorBidi" w:hint="eastAsia"/>
          <w:sz w:val="22"/>
          <w:szCs w:val="24"/>
          <w14:ligatures w14:val="standardContextual"/>
        </w:rPr>
      </w:pPr>
      <w:hyperlink w:anchor="_Toc195877534" w:history="1">
        <w:r>
          <w:rPr>
            <w:rStyle w:val="affffb"/>
            <w:rFonts w:hint="eastAsia"/>
            <w14:scene3d>
              <w14:camera w14:prst="orthographicFront"/>
              <w14:lightRig w14:rig="threePt" w14:dir="t">
                <w14:rot w14:lat="0" w14:lon="0" w14:rev="0"/>
              </w14:lightRig>
            </w14:scene3d>
          </w:rPr>
          <w:t>6.3</w:t>
        </w:r>
        <w:r>
          <w:rPr>
            <w:rStyle w:val="affffb"/>
            <w:rFonts w:hint="eastAsia"/>
          </w:rPr>
          <w:t xml:space="preserve"> 视野测试</w:t>
        </w:r>
        <w:r>
          <w:rPr>
            <w:rFonts w:hint="eastAsia"/>
          </w:rPr>
          <w:tab/>
        </w:r>
        <w:r>
          <w:rPr>
            <w:rFonts w:hint="eastAsia"/>
          </w:rPr>
          <w:fldChar w:fldCharType="begin"/>
        </w:r>
        <w:r>
          <w:rPr>
            <w:rFonts w:hint="eastAsia"/>
          </w:rPr>
          <w:instrText xml:space="preserve"> </w:instrText>
        </w:r>
        <w:r>
          <w:instrText>PAGEREF _Toc195877534 \h</w:instrText>
        </w:r>
        <w:r>
          <w:rPr>
            <w:rFonts w:hint="eastAsia"/>
          </w:rPr>
          <w:instrText xml:space="preserve"> </w:instrText>
        </w:r>
        <w:r>
          <w:rPr>
            <w:rFonts w:hint="eastAsia"/>
          </w:rPr>
        </w:r>
        <w:r>
          <w:rPr>
            <w:rFonts w:hint="eastAsia"/>
          </w:rPr>
          <w:fldChar w:fldCharType="separate"/>
        </w:r>
        <w:r>
          <w:t>7</w:t>
        </w:r>
        <w:r>
          <w:rPr>
            <w:rFonts w:hint="eastAsia"/>
          </w:rPr>
          <w:fldChar w:fldCharType="end"/>
        </w:r>
      </w:hyperlink>
    </w:p>
    <w:p w14:paraId="34D7049B" w14:textId="77777777" w:rsidR="00DD1B3D" w:rsidRDefault="00000000">
      <w:pPr>
        <w:pStyle w:val="TOC2"/>
        <w:rPr>
          <w:rFonts w:asciiTheme="minorHAnsi" w:eastAsiaTheme="minorEastAsia" w:hAnsiTheme="minorHAnsi" w:cstheme="minorBidi" w:hint="eastAsia"/>
          <w:sz w:val="22"/>
          <w:szCs w:val="24"/>
          <w14:ligatures w14:val="standardContextual"/>
        </w:rPr>
      </w:pPr>
      <w:hyperlink w:anchor="_Toc195877535" w:history="1">
        <w:r>
          <w:rPr>
            <w:rStyle w:val="affffb"/>
            <w:rFonts w:hint="eastAsia"/>
            <w14:scene3d>
              <w14:camera w14:prst="orthographicFront"/>
              <w14:lightRig w14:rig="threePt" w14:dir="t">
                <w14:rot w14:lat="0" w14:lon="0" w14:rev="0"/>
              </w14:lightRig>
            </w14:scene3d>
          </w:rPr>
          <w:t>6.4</w:t>
        </w:r>
        <w:r>
          <w:rPr>
            <w:rStyle w:val="affffb"/>
            <w:rFonts w:hint="eastAsia"/>
          </w:rPr>
          <w:t xml:space="preserve"> 性能试验</w:t>
        </w:r>
        <w:r>
          <w:rPr>
            <w:rFonts w:hint="eastAsia"/>
          </w:rPr>
          <w:tab/>
        </w:r>
        <w:r>
          <w:rPr>
            <w:rFonts w:hint="eastAsia"/>
          </w:rPr>
          <w:fldChar w:fldCharType="begin"/>
        </w:r>
        <w:r>
          <w:rPr>
            <w:rFonts w:hint="eastAsia"/>
          </w:rPr>
          <w:instrText xml:space="preserve"> </w:instrText>
        </w:r>
        <w:r>
          <w:instrText>PAGEREF _Toc195877535 \h</w:instrText>
        </w:r>
        <w:r>
          <w:rPr>
            <w:rFonts w:hint="eastAsia"/>
          </w:rPr>
          <w:instrText xml:space="preserve"> </w:instrText>
        </w:r>
        <w:r>
          <w:rPr>
            <w:rFonts w:hint="eastAsia"/>
          </w:rPr>
        </w:r>
        <w:r>
          <w:rPr>
            <w:rFonts w:hint="eastAsia"/>
          </w:rPr>
          <w:fldChar w:fldCharType="separate"/>
        </w:r>
        <w:r>
          <w:t>10</w:t>
        </w:r>
        <w:r>
          <w:rPr>
            <w:rFonts w:hint="eastAsia"/>
          </w:rPr>
          <w:fldChar w:fldCharType="end"/>
        </w:r>
      </w:hyperlink>
    </w:p>
    <w:p w14:paraId="37D88A9F" w14:textId="77777777" w:rsidR="00DD1B3D" w:rsidRDefault="00000000">
      <w:pPr>
        <w:pStyle w:val="TOC2"/>
        <w:rPr>
          <w:rFonts w:asciiTheme="minorHAnsi" w:eastAsiaTheme="minorEastAsia" w:hAnsiTheme="minorHAnsi" w:cstheme="minorBidi" w:hint="eastAsia"/>
          <w:sz w:val="22"/>
          <w:szCs w:val="24"/>
          <w14:ligatures w14:val="standardContextual"/>
        </w:rPr>
      </w:pPr>
      <w:hyperlink w:anchor="_Toc195877536" w:history="1">
        <w:r>
          <w:rPr>
            <w:rStyle w:val="affffb"/>
            <w:rFonts w:hint="eastAsia"/>
            <w14:scene3d>
              <w14:camera w14:prst="orthographicFront"/>
              <w14:lightRig w14:rig="threePt" w14:dir="t">
                <w14:rot w14:lat="0" w14:lon="0" w14:rev="0"/>
              </w14:lightRig>
            </w14:scene3d>
          </w:rPr>
          <w:t>6.5</w:t>
        </w:r>
        <w:r>
          <w:rPr>
            <w:rStyle w:val="affffb"/>
            <w:rFonts w:hint="eastAsia"/>
          </w:rPr>
          <w:t xml:space="preserve"> 试验后的解体检查</w:t>
        </w:r>
        <w:r>
          <w:rPr>
            <w:rFonts w:hint="eastAsia"/>
          </w:rPr>
          <w:tab/>
        </w:r>
        <w:r>
          <w:rPr>
            <w:rFonts w:hint="eastAsia"/>
          </w:rPr>
          <w:fldChar w:fldCharType="begin"/>
        </w:r>
        <w:r>
          <w:rPr>
            <w:rFonts w:hint="eastAsia"/>
          </w:rPr>
          <w:instrText xml:space="preserve"> </w:instrText>
        </w:r>
        <w:r>
          <w:instrText>PAGEREF _Toc195877536 \h</w:instrText>
        </w:r>
        <w:r>
          <w:rPr>
            <w:rFonts w:hint="eastAsia"/>
          </w:rPr>
          <w:instrText xml:space="preserve"> </w:instrText>
        </w:r>
        <w:r>
          <w:rPr>
            <w:rFonts w:hint="eastAsia"/>
          </w:rPr>
        </w:r>
        <w:r>
          <w:rPr>
            <w:rFonts w:hint="eastAsia"/>
          </w:rPr>
          <w:fldChar w:fldCharType="separate"/>
        </w:r>
        <w:r>
          <w:t>11</w:t>
        </w:r>
        <w:r>
          <w:rPr>
            <w:rFonts w:hint="eastAsia"/>
          </w:rPr>
          <w:fldChar w:fldCharType="end"/>
        </w:r>
      </w:hyperlink>
    </w:p>
    <w:p w14:paraId="094AC736" w14:textId="77777777" w:rsidR="00DD1B3D"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877537" w:history="1">
        <w:r>
          <w:rPr>
            <w:rStyle w:val="affffb"/>
            <w:rFonts w:hint="eastAsia"/>
          </w:rPr>
          <w:t>7 检验规则</w:t>
        </w:r>
        <w:r>
          <w:rPr>
            <w:rFonts w:hint="eastAsia"/>
          </w:rPr>
          <w:tab/>
        </w:r>
        <w:r>
          <w:rPr>
            <w:rFonts w:hint="eastAsia"/>
          </w:rPr>
          <w:fldChar w:fldCharType="begin"/>
        </w:r>
        <w:r>
          <w:rPr>
            <w:rFonts w:hint="eastAsia"/>
          </w:rPr>
          <w:instrText xml:space="preserve"> </w:instrText>
        </w:r>
        <w:r>
          <w:instrText>PAGEREF _Toc195877537 \h</w:instrText>
        </w:r>
        <w:r>
          <w:rPr>
            <w:rFonts w:hint="eastAsia"/>
          </w:rPr>
          <w:instrText xml:space="preserve"> </w:instrText>
        </w:r>
        <w:r>
          <w:rPr>
            <w:rFonts w:hint="eastAsia"/>
          </w:rPr>
        </w:r>
        <w:r>
          <w:rPr>
            <w:rFonts w:hint="eastAsia"/>
          </w:rPr>
          <w:fldChar w:fldCharType="separate"/>
        </w:r>
        <w:r>
          <w:t>12</w:t>
        </w:r>
        <w:r>
          <w:rPr>
            <w:rFonts w:hint="eastAsia"/>
          </w:rPr>
          <w:fldChar w:fldCharType="end"/>
        </w:r>
      </w:hyperlink>
    </w:p>
    <w:p w14:paraId="14C9271B" w14:textId="77777777" w:rsidR="00DD1B3D" w:rsidRDefault="00000000">
      <w:pPr>
        <w:pStyle w:val="TOC2"/>
        <w:rPr>
          <w:rFonts w:asciiTheme="minorHAnsi" w:eastAsiaTheme="minorEastAsia" w:hAnsiTheme="minorHAnsi" w:cstheme="minorBidi" w:hint="eastAsia"/>
          <w:sz w:val="22"/>
          <w:szCs w:val="24"/>
          <w14:ligatures w14:val="standardContextual"/>
        </w:rPr>
      </w:pPr>
      <w:hyperlink w:anchor="_Toc195877538" w:history="1">
        <w:r>
          <w:rPr>
            <w:rStyle w:val="affffb"/>
            <w:rFonts w:hint="eastAsia"/>
            <w14:scene3d>
              <w14:camera w14:prst="orthographicFront"/>
              <w14:lightRig w14:rig="threePt" w14:dir="t">
                <w14:rot w14:lat="0" w14:lon="0" w14:rev="0"/>
              </w14:lightRig>
            </w14:scene3d>
          </w:rPr>
          <w:t>7.1</w:t>
        </w:r>
        <w:r>
          <w:rPr>
            <w:rStyle w:val="affffb"/>
            <w:rFonts w:hint="eastAsia"/>
          </w:rPr>
          <w:t xml:space="preserve"> 检验分类</w:t>
        </w:r>
        <w:r>
          <w:rPr>
            <w:rFonts w:hint="eastAsia"/>
          </w:rPr>
          <w:tab/>
        </w:r>
        <w:r>
          <w:rPr>
            <w:rFonts w:hint="eastAsia"/>
          </w:rPr>
          <w:fldChar w:fldCharType="begin"/>
        </w:r>
        <w:r>
          <w:rPr>
            <w:rFonts w:hint="eastAsia"/>
          </w:rPr>
          <w:instrText xml:space="preserve"> </w:instrText>
        </w:r>
        <w:r>
          <w:instrText>PAGEREF _Toc195877538 \h</w:instrText>
        </w:r>
        <w:r>
          <w:rPr>
            <w:rFonts w:hint="eastAsia"/>
          </w:rPr>
          <w:instrText xml:space="preserve"> </w:instrText>
        </w:r>
        <w:r>
          <w:rPr>
            <w:rFonts w:hint="eastAsia"/>
          </w:rPr>
        </w:r>
        <w:r>
          <w:rPr>
            <w:rFonts w:hint="eastAsia"/>
          </w:rPr>
          <w:fldChar w:fldCharType="separate"/>
        </w:r>
        <w:r>
          <w:t>12</w:t>
        </w:r>
        <w:r>
          <w:rPr>
            <w:rFonts w:hint="eastAsia"/>
          </w:rPr>
          <w:fldChar w:fldCharType="end"/>
        </w:r>
      </w:hyperlink>
    </w:p>
    <w:p w14:paraId="03EDEB0A" w14:textId="77777777" w:rsidR="00DD1B3D" w:rsidRDefault="00000000">
      <w:pPr>
        <w:pStyle w:val="TOC2"/>
        <w:rPr>
          <w:rFonts w:asciiTheme="minorHAnsi" w:eastAsiaTheme="minorEastAsia" w:hAnsiTheme="minorHAnsi" w:cstheme="minorBidi" w:hint="eastAsia"/>
          <w:sz w:val="22"/>
          <w:szCs w:val="24"/>
          <w14:ligatures w14:val="standardContextual"/>
        </w:rPr>
      </w:pPr>
      <w:hyperlink w:anchor="_Toc195877539" w:history="1">
        <w:r>
          <w:rPr>
            <w:rStyle w:val="affffb"/>
            <w:rFonts w:hint="eastAsia"/>
            <w14:scene3d>
              <w14:camera w14:prst="orthographicFront"/>
              <w14:lightRig w14:rig="threePt" w14:dir="t">
                <w14:rot w14:lat="0" w14:lon="0" w14:rev="0"/>
              </w14:lightRig>
            </w14:scene3d>
          </w:rPr>
          <w:t>7.2</w:t>
        </w:r>
        <w:r>
          <w:rPr>
            <w:rStyle w:val="affffb"/>
            <w:rFonts w:hint="eastAsia"/>
          </w:rPr>
          <w:t xml:space="preserve"> 型式检验</w:t>
        </w:r>
        <w:r>
          <w:rPr>
            <w:rFonts w:hint="eastAsia"/>
          </w:rPr>
          <w:tab/>
        </w:r>
        <w:r>
          <w:rPr>
            <w:rFonts w:hint="eastAsia"/>
          </w:rPr>
          <w:fldChar w:fldCharType="begin"/>
        </w:r>
        <w:r>
          <w:rPr>
            <w:rFonts w:hint="eastAsia"/>
          </w:rPr>
          <w:instrText xml:space="preserve"> </w:instrText>
        </w:r>
        <w:r>
          <w:instrText>PAGEREF _Toc195877539 \h</w:instrText>
        </w:r>
        <w:r>
          <w:rPr>
            <w:rFonts w:hint="eastAsia"/>
          </w:rPr>
          <w:instrText xml:space="preserve"> </w:instrText>
        </w:r>
        <w:r>
          <w:rPr>
            <w:rFonts w:hint="eastAsia"/>
          </w:rPr>
        </w:r>
        <w:r>
          <w:rPr>
            <w:rFonts w:hint="eastAsia"/>
          </w:rPr>
          <w:fldChar w:fldCharType="separate"/>
        </w:r>
        <w:r>
          <w:t>12</w:t>
        </w:r>
        <w:r>
          <w:rPr>
            <w:rFonts w:hint="eastAsia"/>
          </w:rPr>
          <w:fldChar w:fldCharType="end"/>
        </w:r>
      </w:hyperlink>
    </w:p>
    <w:p w14:paraId="595E82E6" w14:textId="77777777" w:rsidR="00DD1B3D" w:rsidRDefault="00000000">
      <w:pPr>
        <w:pStyle w:val="TOC2"/>
        <w:rPr>
          <w:rFonts w:asciiTheme="minorHAnsi" w:eastAsiaTheme="minorEastAsia" w:hAnsiTheme="minorHAnsi" w:cstheme="minorBidi" w:hint="eastAsia"/>
          <w:sz w:val="22"/>
          <w:szCs w:val="24"/>
          <w14:ligatures w14:val="standardContextual"/>
        </w:rPr>
      </w:pPr>
      <w:hyperlink w:anchor="_Toc195877540" w:history="1">
        <w:r>
          <w:rPr>
            <w:rStyle w:val="affffb"/>
            <w:rFonts w:hint="eastAsia"/>
            <w14:scene3d>
              <w14:camera w14:prst="orthographicFront"/>
              <w14:lightRig w14:rig="threePt" w14:dir="t">
                <w14:rot w14:lat="0" w14:lon="0" w14:rev="0"/>
              </w14:lightRig>
            </w14:scene3d>
          </w:rPr>
          <w:t>7.3</w:t>
        </w:r>
        <w:r>
          <w:rPr>
            <w:rStyle w:val="affffb"/>
            <w:rFonts w:hint="eastAsia"/>
          </w:rPr>
          <w:t xml:space="preserve"> 出厂检验</w:t>
        </w:r>
        <w:r>
          <w:rPr>
            <w:rFonts w:hint="eastAsia"/>
          </w:rPr>
          <w:tab/>
        </w:r>
        <w:r>
          <w:rPr>
            <w:rFonts w:hint="eastAsia"/>
          </w:rPr>
          <w:fldChar w:fldCharType="begin"/>
        </w:r>
        <w:r>
          <w:rPr>
            <w:rFonts w:hint="eastAsia"/>
          </w:rPr>
          <w:instrText xml:space="preserve"> </w:instrText>
        </w:r>
        <w:r>
          <w:instrText>PAGEREF _Toc195877540 \h</w:instrText>
        </w:r>
        <w:r>
          <w:rPr>
            <w:rFonts w:hint="eastAsia"/>
          </w:rPr>
          <w:instrText xml:space="preserve"> </w:instrText>
        </w:r>
        <w:r>
          <w:rPr>
            <w:rFonts w:hint="eastAsia"/>
          </w:rPr>
        </w:r>
        <w:r>
          <w:rPr>
            <w:rFonts w:hint="eastAsia"/>
          </w:rPr>
          <w:fldChar w:fldCharType="separate"/>
        </w:r>
        <w:r>
          <w:t>12</w:t>
        </w:r>
        <w:r>
          <w:rPr>
            <w:rFonts w:hint="eastAsia"/>
          </w:rPr>
          <w:fldChar w:fldCharType="end"/>
        </w:r>
      </w:hyperlink>
    </w:p>
    <w:p w14:paraId="19D08819" w14:textId="77777777" w:rsidR="00DD1B3D"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877541" w:history="1">
        <w:r>
          <w:rPr>
            <w:rStyle w:val="affffb"/>
            <w:rFonts w:hint="eastAsia"/>
          </w:rPr>
          <w:t>8 产品说明书、包装、运输和储存</w:t>
        </w:r>
        <w:r>
          <w:rPr>
            <w:rFonts w:hint="eastAsia"/>
          </w:rPr>
          <w:tab/>
        </w:r>
        <w:r>
          <w:rPr>
            <w:rFonts w:hint="eastAsia"/>
          </w:rPr>
          <w:fldChar w:fldCharType="begin"/>
        </w:r>
        <w:r>
          <w:rPr>
            <w:rFonts w:hint="eastAsia"/>
          </w:rPr>
          <w:instrText xml:space="preserve"> </w:instrText>
        </w:r>
        <w:r>
          <w:instrText>PAGEREF _Toc195877541 \h</w:instrText>
        </w:r>
        <w:r>
          <w:rPr>
            <w:rFonts w:hint="eastAsia"/>
          </w:rPr>
          <w:instrText xml:space="preserve"> </w:instrText>
        </w:r>
        <w:r>
          <w:rPr>
            <w:rFonts w:hint="eastAsia"/>
          </w:rPr>
        </w:r>
        <w:r>
          <w:rPr>
            <w:rFonts w:hint="eastAsia"/>
          </w:rPr>
          <w:fldChar w:fldCharType="separate"/>
        </w:r>
        <w:r>
          <w:t>12</w:t>
        </w:r>
        <w:r>
          <w:rPr>
            <w:rFonts w:hint="eastAsia"/>
          </w:rPr>
          <w:fldChar w:fldCharType="end"/>
        </w:r>
      </w:hyperlink>
    </w:p>
    <w:p w14:paraId="7001F90D" w14:textId="77777777" w:rsidR="00DD1B3D" w:rsidRDefault="00000000">
      <w:pPr>
        <w:pStyle w:val="TOC2"/>
        <w:rPr>
          <w:rFonts w:asciiTheme="minorHAnsi" w:eastAsiaTheme="minorEastAsia" w:hAnsiTheme="minorHAnsi" w:cstheme="minorBidi" w:hint="eastAsia"/>
          <w:sz w:val="22"/>
          <w:szCs w:val="24"/>
          <w14:ligatures w14:val="standardContextual"/>
        </w:rPr>
      </w:pPr>
      <w:hyperlink w:anchor="_Toc195877542" w:history="1">
        <w:r>
          <w:rPr>
            <w:rStyle w:val="affffb"/>
            <w:rFonts w:hint="eastAsia"/>
            <w14:scene3d>
              <w14:camera w14:prst="orthographicFront"/>
              <w14:lightRig w14:rig="threePt" w14:dir="t">
                <w14:rot w14:lat="0" w14:lon="0" w14:rev="0"/>
              </w14:lightRig>
            </w14:scene3d>
          </w:rPr>
          <w:t>8.1</w:t>
        </w:r>
        <w:r>
          <w:rPr>
            <w:rStyle w:val="affffb"/>
            <w:rFonts w:hint="eastAsia"/>
          </w:rPr>
          <w:t xml:space="preserve"> 产品使用说明书</w:t>
        </w:r>
        <w:r>
          <w:rPr>
            <w:rFonts w:hint="eastAsia"/>
          </w:rPr>
          <w:tab/>
        </w:r>
        <w:r>
          <w:rPr>
            <w:rFonts w:hint="eastAsia"/>
          </w:rPr>
          <w:fldChar w:fldCharType="begin"/>
        </w:r>
        <w:r>
          <w:rPr>
            <w:rFonts w:hint="eastAsia"/>
          </w:rPr>
          <w:instrText xml:space="preserve"> </w:instrText>
        </w:r>
        <w:r>
          <w:instrText>PAGEREF _Toc195877542 \h</w:instrText>
        </w:r>
        <w:r>
          <w:rPr>
            <w:rFonts w:hint="eastAsia"/>
          </w:rPr>
          <w:instrText xml:space="preserve"> </w:instrText>
        </w:r>
        <w:r>
          <w:rPr>
            <w:rFonts w:hint="eastAsia"/>
          </w:rPr>
        </w:r>
        <w:r>
          <w:rPr>
            <w:rFonts w:hint="eastAsia"/>
          </w:rPr>
          <w:fldChar w:fldCharType="separate"/>
        </w:r>
        <w:r>
          <w:t>12</w:t>
        </w:r>
        <w:r>
          <w:rPr>
            <w:rFonts w:hint="eastAsia"/>
          </w:rPr>
          <w:fldChar w:fldCharType="end"/>
        </w:r>
      </w:hyperlink>
    </w:p>
    <w:p w14:paraId="16BC5CFD" w14:textId="77777777" w:rsidR="00DD1B3D" w:rsidRDefault="00000000">
      <w:pPr>
        <w:pStyle w:val="TOC2"/>
        <w:rPr>
          <w:rFonts w:asciiTheme="minorHAnsi" w:eastAsiaTheme="minorEastAsia" w:hAnsiTheme="minorHAnsi" w:cstheme="minorBidi" w:hint="eastAsia"/>
          <w:sz w:val="22"/>
          <w:szCs w:val="24"/>
          <w14:ligatures w14:val="standardContextual"/>
        </w:rPr>
      </w:pPr>
      <w:hyperlink w:anchor="_Toc195877543" w:history="1">
        <w:r>
          <w:rPr>
            <w:rStyle w:val="affffb"/>
            <w:rFonts w:hint="eastAsia"/>
            <w14:scene3d>
              <w14:camera w14:prst="orthographicFront"/>
              <w14:lightRig w14:rig="threePt" w14:dir="t">
                <w14:rot w14:lat="0" w14:lon="0" w14:rev="0"/>
              </w14:lightRig>
            </w14:scene3d>
          </w:rPr>
          <w:t>8.2</w:t>
        </w:r>
        <w:r>
          <w:rPr>
            <w:rStyle w:val="affffb"/>
            <w:rFonts w:hint="eastAsia"/>
          </w:rPr>
          <w:t xml:space="preserve"> 包装、运输和贮存</w:t>
        </w:r>
        <w:r>
          <w:rPr>
            <w:rFonts w:hint="eastAsia"/>
          </w:rPr>
          <w:tab/>
        </w:r>
        <w:r>
          <w:rPr>
            <w:rFonts w:hint="eastAsia"/>
          </w:rPr>
          <w:fldChar w:fldCharType="begin"/>
        </w:r>
        <w:r>
          <w:rPr>
            <w:rFonts w:hint="eastAsia"/>
          </w:rPr>
          <w:instrText xml:space="preserve"> </w:instrText>
        </w:r>
        <w:r>
          <w:instrText>PAGEREF _Toc195877543 \h</w:instrText>
        </w:r>
        <w:r>
          <w:rPr>
            <w:rFonts w:hint="eastAsia"/>
          </w:rPr>
          <w:instrText xml:space="preserve"> </w:instrText>
        </w:r>
        <w:r>
          <w:rPr>
            <w:rFonts w:hint="eastAsia"/>
          </w:rPr>
        </w:r>
        <w:r>
          <w:rPr>
            <w:rFonts w:hint="eastAsia"/>
          </w:rPr>
          <w:fldChar w:fldCharType="separate"/>
        </w:r>
        <w:r>
          <w:t>13</w:t>
        </w:r>
        <w:r>
          <w:rPr>
            <w:rFonts w:hint="eastAsia"/>
          </w:rPr>
          <w:fldChar w:fldCharType="end"/>
        </w:r>
      </w:hyperlink>
    </w:p>
    <w:p w14:paraId="534813BA" w14:textId="77777777" w:rsidR="00DD1B3D"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877544" w:history="1">
        <w:r>
          <w:rPr>
            <w:rStyle w:val="affffb"/>
            <w:rFonts w:hint="eastAsia"/>
            <w:spacing w:val="100"/>
          </w:rPr>
          <w:t>附录A</w:t>
        </w:r>
        <w:r>
          <w:rPr>
            <w:rStyle w:val="affffb"/>
            <w:rFonts w:hint="eastAsia"/>
          </w:rPr>
          <w:t xml:space="preserve"> （规范性） 试验样品</w:t>
        </w:r>
        <w:r>
          <w:rPr>
            <w:rFonts w:hint="eastAsia"/>
          </w:rPr>
          <w:tab/>
        </w:r>
        <w:r>
          <w:rPr>
            <w:rFonts w:hint="eastAsia"/>
          </w:rPr>
          <w:fldChar w:fldCharType="begin"/>
        </w:r>
        <w:r>
          <w:rPr>
            <w:rFonts w:hint="eastAsia"/>
          </w:rPr>
          <w:instrText xml:space="preserve"> </w:instrText>
        </w:r>
        <w:r>
          <w:instrText>PAGEREF _Toc195877544 \h</w:instrText>
        </w:r>
        <w:r>
          <w:rPr>
            <w:rFonts w:hint="eastAsia"/>
          </w:rPr>
          <w:instrText xml:space="preserve"> </w:instrText>
        </w:r>
        <w:r>
          <w:rPr>
            <w:rFonts w:hint="eastAsia"/>
          </w:rPr>
        </w:r>
        <w:r>
          <w:rPr>
            <w:rFonts w:hint="eastAsia"/>
          </w:rPr>
          <w:fldChar w:fldCharType="separate"/>
        </w:r>
        <w:r>
          <w:t>14</w:t>
        </w:r>
        <w:r>
          <w:rPr>
            <w:rFonts w:hint="eastAsia"/>
          </w:rPr>
          <w:fldChar w:fldCharType="end"/>
        </w:r>
      </w:hyperlink>
    </w:p>
    <w:p w14:paraId="0F299ACB" w14:textId="77777777" w:rsidR="00DD1B3D"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877551" w:history="1">
        <w:r>
          <w:rPr>
            <w:rStyle w:val="affffb"/>
            <w:rFonts w:hint="eastAsia"/>
            <w:spacing w:val="100"/>
          </w:rPr>
          <w:t>附录B</w:t>
        </w:r>
        <w:r>
          <w:rPr>
            <w:rStyle w:val="affffb"/>
            <w:rFonts w:hint="eastAsia"/>
          </w:rPr>
          <w:t xml:space="preserve"> （规范性） 吸收碰撞能量性能试验</w:t>
        </w:r>
        <w:r>
          <w:rPr>
            <w:rFonts w:hint="eastAsia"/>
          </w:rPr>
          <w:tab/>
        </w:r>
        <w:r>
          <w:rPr>
            <w:rFonts w:hint="eastAsia"/>
          </w:rPr>
          <w:fldChar w:fldCharType="begin"/>
        </w:r>
        <w:r>
          <w:rPr>
            <w:rFonts w:hint="eastAsia"/>
          </w:rPr>
          <w:instrText xml:space="preserve"> </w:instrText>
        </w:r>
        <w:r>
          <w:instrText>PAGEREF _Toc195877551 \h</w:instrText>
        </w:r>
        <w:r>
          <w:rPr>
            <w:rFonts w:hint="eastAsia"/>
          </w:rPr>
          <w:instrText xml:space="preserve"> </w:instrText>
        </w:r>
        <w:r>
          <w:rPr>
            <w:rFonts w:hint="eastAsia"/>
          </w:rPr>
        </w:r>
        <w:r>
          <w:rPr>
            <w:rFonts w:hint="eastAsia"/>
          </w:rPr>
          <w:fldChar w:fldCharType="separate"/>
        </w:r>
        <w:r>
          <w:t>17</w:t>
        </w:r>
        <w:r>
          <w:rPr>
            <w:rFonts w:hint="eastAsia"/>
          </w:rPr>
          <w:fldChar w:fldCharType="end"/>
        </w:r>
      </w:hyperlink>
    </w:p>
    <w:p w14:paraId="4A241784" w14:textId="77777777" w:rsidR="00DD1B3D"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5877555" w:history="1">
        <w:r>
          <w:rPr>
            <w:rStyle w:val="affffb"/>
            <w:rFonts w:hint="eastAsia"/>
            <w:spacing w:val="105"/>
          </w:rPr>
          <w:t>参考文</w:t>
        </w:r>
        <w:r>
          <w:rPr>
            <w:rStyle w:val="affffb"/>
            <w:rFonts w:hint="eastAsia"/>
          </w:rPr>
          <w:t>献</w:t>
        </w:r>
        <w:r>
          <w:rPr>
            <w:rFonts w:hint="eastAsia"/>
          </w:rPr>
          <w:tab/>
        </w:r>
        <w:r>
          <w:rPr>
            <w:rFonts w:hint="eastAsia"/>
          </w:rPr>
          <w:fldChar w:fldCharType="begin"/>
        </w:r>
        <w:r>
          <w:rPr>
            <w:rFonts w:hint="eastAsia"/>
          </w:rPr>
          <w:instrText xml:space="preserve"> </w:instrText>
        </w:r>
        <w:r>
          <w:instrText>PAGEREF _Toc195877555 \h</w:instrText>
        </w:r>
        <w:r>
          <w:rPr>
            <w:rFonts w:hint="eastAsia"/>
          </w:rPr>
          <w:instrText xml:space="preserve"> </w:instrText>
        </w:r>
        <w:r>
          <w:rPr>
            <w:rFonts w:hint="eastAsia"/>
          </w:rPr>
        </w:r>
        <w:r>
          <w:rPr>
            <w:rFonts w:hint="eastAsia"/>
          </w:rPr>
          <w:fldChar w:fldCharType="separate"/>
        </w:r>
        <w:r>
          <w:t>20</w:t>
        </w:r>
        <w:r>
          <w:rPr>
            <w:rFonts w:hint="eastAsia"/>
          </w:rPr>
          <w:fldChar w:fldCharType="end"/>
        </w:r>
      </w:hyperlink>
    </w:p>
    <w:p w14:paraId="65A6FE83" w14:textId="77777777" w:rsidR="00DD1B3D" w:rsidRDefault="00000000">
      <w:pPr>
        <w:pStyle w:val="affffffa"/>
        <w:spacing w:after="360"/>
        <w:sectPr w:rsidR="00DD1B3D">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linePitch="312"/>
        </w:sectPr>
      </w:pPr>
      <w:r>
        <w:fldChar w:fldCharType="end"/>
      </w:r>
    </w:p>
    <w:p w14:paraId="527EE671" w14:textId="77777777" w:rsidR="00DD1B3D" w:rsidRDefault="00000000">
      <w:pPr>
        <w:pStyle w:val="a6"/>
        <w:spacing w:before="900" w:after="360"/>
      </w:pPr>
      <w:bookmarkStart w:id="18" w:name="_Toc195877512"/>
      <w:bookmarkStart w:id="19" w:name="BookMark2"/>
      <w:bookmarkEnd w:id="17"/>
      <w:r>
        <w:rPr>
          <w:rFonts w:hint="eastAsia"/>
          <w:spacing w:val="320"/>
        </w:rPr>
        <w:lastRenderedPageBreak/>
        <w:t>前</w:t>
      </w:r>
      <w:r>
        <w:rPr>
          <w:rFonts w:hint="eastAsia"/>
        </w:rPr>
        <w:t>言</w:t>
      </w:r>
      <w:bookmarkEnd w:id="18"/>
    </w:p>
    <w:p w14:paraId="695B6ABE" w14:textId="77777777" w:rsidR="00DD1B3D" w:rsidRDefault="00000000">
      <w:pPr>
        <w:pStyle w:val="afffff5"/>
        <w:ind w:firstLine="420"/>
      </w:pPr>
      <w:r>
        <w:rPr>
          <w:rFonts w:hint="eastAsia"/>
        </w:rPr>
        <w:t>本文件按照GB/T 1.1—2020《标准化工作导则  第1部分：标准化文件的结构和起草规则》的规定起草。</w:t>
      </w:r>
    </w:p>
    <w:p w14:paraId="731AF83A" w14:textId="77777777" w:rsidR="00DD1B3D" w:rsidRDefault="00000000">
      <w:pPr>
        <w:pStyle w:val="afffff5"/>
        <w:ind w:firstLine="420"/>
      </w:pPr>
      <w:r>
        <w:rPr>
          <w:rFonts w:hint="eastAsia"/>
        </w:rPr>
        <w:t>请注意，本文件的某些内容可能涉及专利。本文件的发布机构不承担识别专利的责任。</w:t>
      </w:r>
    </w:p>
    <w:p w14:paraId="6CB1B6EA" w14:textId="77777777" w:rsidR="00DD1B3D" w:rsidRDefault="00000000">
      <w:pPr>
        <w:pStyle w:val="afffff5"/>
        <w:ind w:firstLine="420"/>
      </w:pPr>
      <w:r>
        <w:rPr>
          <w:rFonts w:hint="eastAsia"/>
        </w:rPr>
        <w:t>本文件由中汽认证中心有限公司提出。</w:t>
      </w:r>
    </w:p>
    <w:p w14:paraId="78C313EF" w14:textId="77777777" w:rsidR="00DD1B3D" w:rsidRDefault="00000000">
      <w:pPr>
        <w:pStyle w:val="afffff5"/>
        <w:ind w:firstLine="420"/>
      </w:pPr>
      <w:r>
        <w:rPr>
          <w:rFonts w:hint="eastAsia"/>
        </w:rPr>
        <w:t>本文件由中国机械工业安全卫生协会（CMISHA）归口。</w:t>
      </w:r>
    </w:p>
    <w:p w14:paraId="6EE0AB70" w14:textId="77777777" w:rsidR="00DD1B3D" w:rsidRDefault="00000000">
      <w:pPr>
        <w:pStyle w:val="afffff5"/>
        <w:ind w:firstLine="420"/>
      </w:pPr>
      <w:r>
        <w:rPr>
          <w:rFonts w:hint="eastAsia"/>
        </w:rPr>
        <w:t>本文件起草单位：中汽认证中心有限公司</w:t>
      </w:r>
    </w:p>
    <w:p w14:paraId="3C1DCC04" w14:textId="77777777" w:rsidR="00DD1B3D" w:rsidRDefault="00000000">
      <w:pPr>
        <w:pStyle w:val="afffff5"/>
        <w:ind w:firstLine="420"/>
      </w:pPr>
      <w:r>
        <w:rPr>
          <w:rFonts w:hint="eastAsia"/>
        </w:rPr>
        <w:t>本文件主要起草人：</w:t>
      </w:r>
    </w:p>
    <w:p w14:paraId="5E2897AF" w14:textId="77777777" w:rsidR="00DD1B3D" w:rsidRDefault="00DD1B3D">
      <w:pPr>
        <w:pStyle w:val="afffff5"/>
        <w:ind w:firstLine="420"/>
      </w:pPr>
    </w:p>
    <w:p w14:paraId="564FF36F" w14:textId="77777777" w:rsidR="00DD1B3D" w:rsidRDefault="00DD1B3D">
      <w:pPr>
        <w:pStyle w:val="afffff5"/>
        <w:ind w:firstLine="420"/>
        <w:sectPr w:rsidR="00DD1B3D">
          <w:pgSz w:w="11906" w:h="16838"/>
          <w:pgMar w:top="1928" w:right="1134" w:bottom="1134" w:left="1134" w:header="1418" w:footer="1134" w:gutter="284"/>
          <w:pgNumType w:fmt="upperRoman"/>
          <w:cols w:space="425"/>
          <w:formProt w:val="0"/>
          <w:docGrid w:linePitch="312"/>
        </w:sectPr>
      </w:pPr>
    </w:p>
    <w:p w14:paraId="543AC184" w14:textId="77777777" w:rsidR="00DD1B3D" w:rsidRDefault="00000000">
      <w:pPr>
        <w:pStyle w:val="a6"/>
        <w:spacing w:after="360"/>
      </w:pPr>
      <w:bookmarkStart w:id="20" w:name="_Toc195877513"/>
      <w:bookmarkStart w:id="21" w:name="BookMark3"/>
      <w:bookmarkEnd w:id="19"/>
      <w:r>
        <w:rPr>
          <w:rFonts w:hint="eastAsia"/>
          <w:spacing w:val="320"/>
        </w:rPr>
        <w:lastRenderedPageBreak/>
        <w:t>引</w:t>
      </w:r>
      <w:r>
        <w:rPr>
          <w:rFonts w:hint="eastAsia"/>
        </w:rPr>
        <w:t>言</w:t>
      </w:r>
      <w:bookmarkEnd w:id="20"/>
    </w:p>
    <w:p w14:paraId="6D1EB6C6" w14:textId="77777777" w:rsidR="00DD1B3D" w:rsidRDefault="00000000">
      <w:pPr>
        <w:pStyle w:val="afffff5"/>
        <w:ind w:firstLine="420"/>
      </w:pPr>
      <w:r>
        <w:rPr>
          <w:rFonts w:hint="eastAsia"/>
        </w:rPr>
        <w:t>伴随中国汽车和摩托车工业快速发展，越来越多的爱好者参与到摩托车竞技运动中。在摩托车竞技运动事故中，头盔可大幅降低驾乘人员头部的损伤和减少人员伤亡。</w:t>
      </w:r>
    </w:p>
    <w:p w14:paraId="4E56B141" w14:textId="77777777" w:rsidR="00DD1B3D" w:rsidRDefault="00000000">
      <w:pPr>
        <w:pStyle w:val="afffff5"/>
        <w:ind w:firstLine="420"/>
      </w:pPr>
      <w:r>
        <w:rPr>
          <w:rFonts w:hint="eastAsia"/>
        </w:rPr>
        <w:t xml:space="preserve"> 头盔是摩托车竞技运动中最重要的安全装备之一，发达国家往往对摩托车竞技运动头盔的生产和使用有严格的规范制度，相关要求也比较齐全。而中国至今还没有摩托车竞技运动头盔标准，GB 811－2022仅限于在公路上行驶的摩托车和电动自行车乘员使用，不适用于相关竞技运动。为切实推进中国摩托车竞技产业的发展，本文件提供了摩托车竞技运动头盔专用的技术要求，明确达到吸收碰撞能量和佩戴装置强度等要求，为赛车防护头盔的检测、认证提供技术依据，指导赛车举办单位及参赛人员选购符合标准的头盔，且助推赛事头盔生产企业提高产品质量，满足国内外广大赛车乘员获得有安全保障产品的需求。</w:t>
      </w:r>
    </w:p>
    <w:p w14:paraId="6EDAF708" w14:textId="77777777" w:rsidR="00DD1B3D" w:rsidRDefault="00000000">
      <w:pPr>
        <w:pStyle w:val="afffff5"/>
        <w:ind w:firstLine="420"/>
      </w:pPr>
      <w:r>
        <w:rPr>
          <w:rFonts w:hint="eastAsia"/>
        </w:rPr>
        <w:t>本文件基于发达国家或地区赛车头盔相关标准以及GB 811－2022中规定的技术参数和要求，提出了适用于我国的更高要求和更科学的检验方法。</w:t>
      </w:r>
    </w:p>
    <w:p w14:paraId="6143E7BD" w14:textId="77777777" w:rsidR="00DD1B3D" w:rsidRDefault="00DD1B3D">
      <w:pPr>
        <w:pStyle w:val="afffff5"/>
        <w:ind w:firstLine="420"/>
      </w:pPr>
    </w:p>
    <w:p w14:paraId="051E24FD" w14:textId="77777777" w:rsidR="00DD1B3D" w:rsidRDefault="00DD1B3D">
      <w:pPr>
        <w:pStyle w:val="afffff5"/>
        <w:ind w:firstLine="420"/>
        <w:sectPr w:rsidR="00DD1B3D">
          <w:pgSz w:w="11906" w:h="16838"/>
          <w:pgMar w:top="1928" w:right="1134" w:bottom="1134" w:left="1134" w:header="1418" w:footer="1134" w:gutter="284"/>
          <w:pgNumType w:fmt="upperRoman"/>
          <w:cols w:space="425"/>
          <w:formProt w:val="0"/>
          <w:docGrid w:linePitch="312"/>
        </w:sectPr>
      </w:pPr>
    </w:p>
    <w:p w14:paraId="707DC3E4" w14:textId="77777777" w:rsidR="00DD1B3D" w:rsidRDefault="00DD1B3D">
      <w:pPr>
        <w:spacing w:line="20" w:lineRule="exact"/>
        <w:jc w:val="center"/>
        <w:rPr>
          <w:rFonts w:ascii="黑体" w:eastAsia="黑体" w:hAnsi="黑体" w:hint="eastAsia"/>
          <w:sz w:val="32"/>
          <w:szCs w:val="32"/>
        </w:rPr>
      </w:pPr>
      <w:bookmarkStart w:id="22" w:name="BookMark4"/>
      <w:bookmarkEnd w:id="21"/>
    </w:p>
    <w:p w14:paraId="23D0F4B2" w14:textId="77777777" w:rsidR="00DD1B3D" w:rsidRDefault="00DD1B3D">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089DA4309F154A2ABF3B09E5674BC185"/>
        </w:placeholder>
      </w:sdtPr>
      <w:sdtContent>
        <w:p w14:paraId="224815AD" w14:textId="77777777" w:rsidR="00DD1B3D" w:rsidRDefault="00000000">
          <w:pPr>
            <w:pStyle w:val="afffffffff8"/>
            <w:spacing w:beforeLines="1" w:before="2" w:afterLines="220" w:after="528"/>
            <w:rPr>
              <w:rFonts w:hint="eastAsia"/>
            </w:rPr>
          </w:pPr>
          <w:r>
            <w:rPr>
              <w:rFonts w:hint="eastAsia"/>
            </w:rPr>
            <w:t>摩托车竞技运动头盔</w:t>
          </w:r>
        </w:p>
      </w:sdtContent>
    </w:sdt>
    <w:p w14:paraId="42744C7D" w14:textId="77777777" w:rsidR="00DD1B3D" w:rsidRDefault="00000000">
      <w:pPr>
        <w:pStyle w:val="affc"/>
        <w:spacing w:before="240" w:after="240"/>
      </w:pPr>
      <w:bookmarkStart w:id="24" w:name="_Toc26648465"/>
      <w:bookmarkStart w:id="25" w:name="_Toc17233325"/>
      <w:bookmarkStart w:id="26" w:name="_Toc17233333"/>
      <w:bookmarkStart w:id="27" w:name="_Toc26986530"/>
      <w:bookmarkStart w:id="28" w:name="_Toc24884211"/>
      <w:bookmarkStart w:id="29" w:name="_Toc26718930"/>
      <w:bookmarkStart w:id="30" w:name="_Toc97192964"/>
      <w:bookmarkStart w:id="31" w:name="_Toc195877514"/>
      <w:bookmarkStart w:id="32" w:name="_Toc24884218"/>
      <w:bookmarkStart w:id="33" w:name="_Toc26986771"/>
      <w:bookmarkEnd w:id="23"/>
      <w:r>
        <w:rPr>
          <w:rFonts w:hint="eastAsia"/>
        </w:rPr>
        <w:t>范围</w:t>
      </w:r>
      <w:bookmarkEnd w:id="24"/>
      <w:bookmarkEnd w:id="25"/>
      <w:bookmarkEnd w:id="26"/>
      <w:bookmarkEnd w:id="27"/>
      <w:bookmarkEnd w:id="28"/>
      <w:bookmarkEnd w:id="29"/>
      <w:bookmarkEnd w:id="30"/>
      <w:bookmarkEnd w:id="31"/>
      <w:bookmarkEnd w:id="32"/>
      <w:bookmarkEnd w:id="33"/>
    </w:p>
    <w:p w14:paraId="02A72B8F" w14:textId="77777777" w:rsidR="00DD1B3D" w:rsidRDefault="00000000">
      <w:pPr>
        <w:pStyle w:val="afffff5"/>
        <w:ind w:firstLine="420"/>
      </w:pPr>
      <w:bookmarkStart w:id="34" w:name="_Toc24884212"/>
      <w:bookmarkStart w:id="35" w:name="_Toc24884219"/>
      <w:bookmarkStart w:id="36" w:name="_Toc26648466"/>
      <w:bookmarkStart w:id="37" w:name="_Toc17233326"/>
      <w:bookmarkStart w:id="38" w:name="_Toc17233334"/>
      <w:r>
        <w:rPr>
          <w:rFonts w:hint="eastAsia"/>
        </w:rPr>
        <w:t>本文件规定了摩托车竞技运动乘员佩戴头盔的产品分类、技术要求、检验方法、检验规则、产品说明书、包装、运输和储存。</w:t>
      </w:r>
    </w:p>
    <w:p w14:paraId="623EBFC0" w14:textId="77777777" w:rsidR="00DD1B3D" w:rsidRDefault="00000000">
      <w:pPr>
        <w:pStyle w:val="afffff5"/>
        <w:ind w:firstLine="420"/>
      </w:pPr>
      <w:r>
        <w:rPr>
          <w:rFonts w:hint="eastAsia"/>
        </w:rPr>
        <w:t>本文件适用于摩托车竞技运动乘员佩戴的头盔。</w:t>
      </w:r>
    </w:p>
    <w:p w14:paraId="1C4F0870" w14:textId="77777777" w:rsidR="00DD1B3D" w:rsidRDefault="00000000">
      <w:pPr>
        <w:pStyle w:val="affc"/>
        <w:spacing w:before="240" w:after="240"/>
      </w:pPr>
      <w:bookmarkStart w:id="39" w:name="_Toc195877515"/>
      <w:bookmarkStart w:id="40" w:name="_Toc26986531"/>
      <w:bookmarkStart w:id="41" w:name="_Toc97192965"/>
      <w:bookmarkStart w:id="42" w:name="_Toc26718931"/>
      <w:bookmarkStart w:id="43" w:name="_Toc26986772"/>
      <w:r>
        <w:rPr>
          <w:rFonts w:hint="eastAsia"/>
        </w:rPr>
        <w:t>规范性引用文件</w:t>
      </w:r>
      <w:bookmarkEnd w:id="34"/>
      <w:bookmarkEnd w:id="35"/>
      <w:bookmarkEnd w:id="36"/>
      <w:bookmarkEnd w:id="37"/>
      <w:bookmarkEnd w:id="38"/>
      <w:bookmarkEnd w:id="39"/>
      <w:bookmarkEnd w:id="40"/>
      <w:bookmarkEnd w:id="41"/>
      <w:bookmarkEnd w:id="42"/>
      <w:bookmarkEnd w:id="43"/>
    </w:p>
    <w:sdt>
      <w:sdtPr>
        <w:rPr>
          <w:rFonts w:hint="eastAsia"/>
        </w:rPr>
        <w:id w:val="715848253"/>
        <w:placeholder>
          <w:docPart w:val="B4536C6A847940DBA5AE74B4247A1BA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F037972" w14:textId="77777777" w:rsidR="00DD1B3D"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356CC33" w14:textId="77777777" w:rsidR="00DD1B3D" w:rsidRDefault="00000000">
      <w:pPr>
        <w:pStyle w:val="afffff5"/>
        <w:ind w:firstLine="420"/>
      </w:pPr>
      <w:r>
        <w:rPr>
          <w:rFonts w:hint="eastAsia"/>
        </w:rPr>
        <w:t>GB 811—2022  摩托车、电动自行车乘员头盔</w:t>
      </w:r>
    </w:p>
    <w:p w14:paraId="13E4ACCD" w14:textId="77777777" w:rsidR="00DD1B3D" w:rsidRDefault="00000000">
      <w:pPr>
        <w:pStyle w:val="affc"/>
        <w:spacing w:before="240" w:after="240"/>
      </w:pPr>
      <w:bookmarkStart w:id="44" w:name="_Toc97192966"/>
      <w:bookmarkStart w:id="45" w:name="_Toc195877516"/>
      <w:r>
        <w:rPr>
          <w:rFonts w:hint="eastAsia"/>
          <w:szCs w:val="21"/>
        </w:rPr>
        <w:t>术语和定义</w:t>
      </w:r>
      <w:bookmarkEnd w:id="44"/>
      <w:bookmarkEnd w:id="45"/>
    </w:p>
    <w:bookmarkStart w:id="46" w:name="_Toc26986532" w:displacedByCustomXml="next"/>
    <w:bookmarkEnd w:id="46" w:displacedByCustomXml="next"/>
    <w:sdt>
      <w:sdtPr>
        <w:id w:val="-1909835108"/>
        <w:placeholder>
          <w:docPart w:val="32AB7A93C56249848ABBDF97CC60E6F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6C5FA02" w14:textId="77777777" w:rsidR="00DD1B3D" w:rsidRDefault="00000000">
          <w:pPr>
            <w:pStyle w:val="afffff5"/>
            <w:ind w:firstLine="420"/>
          </w:pPr>
          <w:r>
            <w:rPr>
              <w:rFonts w:hint="eastAsia"/>
            </w:rPr>
            <w:t>GB 811－2022</w:t>
          </w:r>
          <w:r>
            <w:t>界定的以及下列术语和定义适用于本文件。</w:t>
          </w:r>
        </w:p>
      </w:sdtContent>
    </w:sdt>
    <w:p w14:paraId="3414E7C8" w14:textId="0321489A" w:rsidR="00DD1B3D" w:rsidRDefault="00000000">
      <w:pPr>
        <w:pStyle w:val="afffffffffff4"/>
        <w:ind w:left="420" w:hangingChars="200" w:hanging="420"/>
        <w:rPr>
          <w:rFonts w:ascii="黑体" w:eastAsia="黑体"/>
        </w:rPr>
      </w:pPr>
      <w:r>
        <w:rPr>
          <w:rFonts w:ascii="黑体" w:eastAsia="黑体" w:hAnsi="黑体"/>
        </w:rPr>
        <w:br/>
      </w:r>
      <w:r>
        <w:rPr>
          <w:rFonts w:ascii="黑体" w:eastAsia="黑体" w:hAnsi="黑体" w:hint="eastAsia"/>
        </w:rPr>
        <w:t xml:space="preserve">摩托车竞技运动头盔  </w:t>
      </w:r>
      <w:r>
        <w:rPr>
          <w:rFonts w:ascii="黑体" w:eastAsia="黑体" w:hint="eastAsia"/>
        </w:rPr>
        <w:t>h</w:t>
      </w:r>
      <w:r>
        <w:rPr>
          <w:rFonts w:ascii="黑体" w:eastAsia="黑体"/>
        </w:rPr>
        <w:t xml:space="preserve">elmet </w:t>
      </w:r>
      <w:r>
        <w:rPr>
          <w:rFonts w:ascii="黑体" w:eastAsia="黑体" w:hint="eastAsia"/>
        </w:rPr>
        <w:t>used</w:t>
      </w:r>
      <w:r>
        <w:rPr>
          <w:rFonts w:ascii="黑体" w:eastAsia="黑体"/>
        </w:rPr>
        <w:t xml:space="preserve"> in </w:t>
      </w:r>
      <w:r>
        <w:rPr>
          <w:rFonts w:ascii="黑体" w:eastAsia="黑体" w:hint="eastAsia"/>
        </w:rPr>
        <w:t>c</w:t>
      </w:r>
      <w:r>
        <w:rPr>
          <w:rFonts w:ascii="黑体" w:eastAsia="黑体"/>
        </w:rPr>
        <w:t xml:space="preserve">ompetitive </w:t>
      </w:r>
      <w:r>
        <w:rPr>
          <w:rFonts w:ascii="黑体" w:eastAsia="黑体" w:hint="eastAsia"/>
        </w:rPr>
        <w:t>automotive</w:t>
      </w:r>
      <w:r>
        <w:rPr>
          <w:rFonts w:ascii="黑体" w:eastAsia="黑体"/>
        </w:rPr>
        <w:t xml:space="preserve"> </w:t>
      </w:r>
      <w:r>
        <w:rPr>
          <w:rFonts w:ascii="黑体" w:eastAsia="黑体" w:hint="eastAsia"/>
        </w:rPr>
        <w:t>s</w:t>
      </w:r>
      <w:r>
        <w:rPr>
          <w:rFonts w:ascii="黑体" w:eastAsia="黑体"/>
        </w:rPr>
        <w:t>ports</w:t>
      </w:r>
    </w:p>
    <w:p w14:paraId="210CC152" w14:textId="77777777" w:rsidR="00DD1B3D" w:rsidRDefault="00000000">
      <w:pPr>
        <w:pStyle w:val="afffff5"/>
        <w:ind w:firstLine="420"/>
      </w:pPr>
      <w:r>
        <w:rPr>
          <w:rFonts w:hint="eastAsia"/>
        </w:rPr>
        <w:t>在摩托车竞技运动事故中，降低摩托车竞赛乘员头部伤害的装具。</w:t>
      </w:r>
    </w:p>
    <w:p w14:paraId="01611C38" w14:textId="77777777" w:rsidR="00DD1B3D" w:rsidRDefault="00000000">
      <w:pPr>
        <w:pStyle w:val="afffff5"/>
        <w:ind w:firstLine="420"/>
      </w:pPr>
      <w:r>
        <w:rPr>
          <w:rFonts w:hint="eastAsia"/>
        </w:rPr>
        <w:t>[来源：GB 811—2022，3.1，有修改]</w:t>
      </w:r>
    </w:p>
    <w:p w14:paraId="05843104" w14:textId="77777777" w:rsidR="00DD1B3D"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头型  </w:t>
      </w:r>
      <w:r>
        <w:rPr>
          <w:rFonts w:ascii="黑体" w:eastAsia="黑体" w:hAnsi="黑体"/>
        </w:rPr>
        <w:t xml:space="preserve">test </w:t>
      </w:r>
      <w:proofErr w:type="spellStart"/>
      <w:r>
        <w:rPr>
          <w:rFonts w:ascii="黑体" w:eastAsia="黑体" w:hAnsi="黑体"/>
        </w:rPr>
        <w:t>headform</w:t>
      </w:r>
      <w:proofErr w:type="spellEnd"/>
    </w:p>
    <w:p w14:paraId="3B59216C" w14:textId="77777777" w:rsidR="00DD1B3D" w:rsidRDefault="00000000">
      <w:pPr>
        <w:pStyle w:val="afffff5"/>
        <w:ind w:firstLine="420"/>
      </w:pPr>
      <w:r>
        <w:rPr>
          <w:rFonts w:hint="eastAsia"/>
        </w:rPr>
        <w:t>检验摩托车竞技运动头盔时，模拟人头部几何外形和力学性质的头部模型。</w:t>
      </w:r>
    </w:p>
    <w:p w14:paraId="65640FB2" w14:textId="77777777" w:rsidR="00DD1B3D" w:rsidRDefault="00000000">
      <w:pPr>
        <w:pStyle w:val="afffff5"/>
        <w:ind w:firstLine="420"/>
      </w:pPr>
      <w:r>
        <w:rPr>
          <w:rFonts w:hint="eastAsia"/>
        </w:rPr>
        <w:t>[来源：GB 811—2022，3.9，有修改]</w:t>
      </w:r>
    </w:p>
    <w:p w14:paraId="4ABB09FD" w14:textId="77777777" w:rsidR="00DD1B3D"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基础平面  basic</w:t>
      </w:r>
      <w:r>
        <w:rPr>
          <w:rFonts w:ascii="黑体" w:eastAsia="黑体" w:hAnsi="黑体"/>
        </w:rPr>
        <w:t xml:space="preserve"> </w:t>
      </w:r>
      <w:r>
        <w:rPr>
          <w:rFonts w:ascii="黑体" w:eastAsia="黑体" w:hAnsi="黑体" w:hint="eastAsia"/>
        </w:rPr>
        <w:t>plane</w:t>
      </w:r>
    </w:p>
    <w:p w14:paraId="047AFF16" w14:textId="77777777" w:rsidR="00DD1B3D" w:rsidRDefault="00000000">
      <w:pPr>
        <w:pStyle w:val="afffff5"/>
        <w:ind w:firstLine="420"/>
      </w:pPr>
      <w:r>
        <w:rPr>
          <w:rFonts w:hint="eastAsia"/>
        </w:rPr>
        <w:t>通过左、右外耳中心和试验头型眼眶下缘的一个平面。</w:t>
      </w:r>
    </w:p>
    <w:p w14:paraId="7D98B01A" w14:textId="77777777" w:rsidR="00DD1B3D" w:rsidRDefault="00000000">
      <w:pPr>
        <w:pStyle w:val="afff2"/>
      </w:pPr>
      <w:r>
        <w:rPr>
          <w:rFonts w:hint="eastAsia"/>
        </w:rPr>
        <w:t>基础平面见图1中的O-O</w:t>
      </w:r>
      <w:r>
        <w:rPr>
          <w:rFonts w:ascii="Times New Roman"/>
        </w:rPr>
        <w:t>´</w:t>
      </w:r>
      <w:r>
        <w:rPr>
          <w:rFonts w:hint="eastAsia"/>
        </w:rPr>
        <w:t>平面。</w:t>
      </w:r>
    </w:p>
    <w:p w14:paraId="65A8CFBA" w14:textId="77777777" w:rsidR="00DD1B3D" w:rsidRDefault="00000000">
      <w:pPr>
        <w:pStyle w:val="afffff5"/>
        <w:ind w:firstLineChars="0" w:firstLine="0"/>
        <w:jc w:val="center"/>
      </w:pPr>
      <w:r>
        <w:rPr>
          <w:noProof/>
        </w:rPr>
        <w:drawing>
          <wp:inline distT="0" distB="0" distL="0" distR="0" wp14:anchorId="6B7C89BB" wp14:editId="23BCAAB2">
            <wp:extent cx="3773805" cy="2349500"/>
            <wp:effectExtent l="0" t="0" r="0" b="0"/>
            <wp:docPr id="43774407" name="图片 1" descr="C:/Users/Administrator/Desktop/头型/图1.png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74407" name="图片 1" descr="C:/Users/Administrator/Desktop/头型/图1.png图1"/>
                    <pic:cNvPicPr>
                      <a:picLocks noChangeAspect="1" noChangeArrowheads="1"/>
                    </pic:cNvPicPr>
                  </pic:nvPicPr>
                  <pic:blipFill>
                    <a:blip r:embed="rId17">
                      <a:extLst>
                        <a:ext uri="{28A0092B-C50C-407E-A947-70E740481C1C}">
                          <a14:useLocalDpi xmlns:a14="http://schemas.microsoft.com/office/drawing/2010/main" val="0"/>
                        </a:ext>
                      </a:extLst>
                    </a:blip>
                    <a:srcRect t="15916" b="15916"/>
                    <a:stretch>
                      <a:fillRect/>
                    </a:stretch>
                  </pic:blipFill>
                  <pic:spPr>
                    <a:xfrm>
                      <a:off x="0" y="0"/>
                      <a:ext cx="3804141" cy="2368500"/>
                    </a:xfrm>
                    <a:prstGeom prst="rect">
                      <a:avLst/>
                    </a:prstGeom>
                    <a:noFill/>
                    <a:ln>
                      <a:noFill/>
                    </a:ln>
                    <a:effectLst/>
                  </pic:spPr>
                </pic:pic>
              </a:graphicData>
            </a:graphic>
          </wp:inline>
        </w:drawing>
      </w:r>
    </w:p>
    <w:p w14:paraId="1835FD32" w14:textId="77777777" w:rsidR="00DD1B3D" w:rsidRDefault="00000000">
      <w:pPr>
        <w:pStyle w:val="afd"/>
        <w:spacing w:before="120" w:after="120"/>
      </w:pPr>
      <w:r>
        <w:rPr>
          <w:rFonts w:hint="eastAsia"/>
        </w:rPr>
        <w:t>基础平面（</w:t>
      </w:r>
      <w:r>
        <w:t>O</w:t>
      </w:r>
      <w:r>
        <w:rPr>
          <w:rFonts w:hint="eastAsia"/>
        </w:rPr>
        <w:t>-O</w:t>
      </w:r>
      <w:bookmarkStart w:id="47" w:name="_Hlk195522018"/>
      <w:proofErr w:type="gramStart"/>
      <w:r>
        <w:rPr>
          <w:rFonts w:ascii="Microsoft JhengHei UI" w:eastAsia="Microsoft JhengHei UI" w:hAnsi="Microsoft JhengHei UI"/>
        </w:rPr>
        <w:t>’</w:t>
      </w:r>
      <w:bookmarkEnd w:id="47"/>
      <w:proofErr w:type="gramEnd"/>
      <w:r>
        <w:rPr>
          <w:rFonts w:hint="eastAsia"/>
        </w:rPr>
        <w:t>）侧视图</w:t>
      </w:r>
    </w:p>
    <w:p w14:paraId="6A3F2CD8" w14:textId="77777777" w:rsidR="00DD1B3D" w:rsidRDefault="00000000">
      <w:pPr>
        <w:pStyle w:val="afffff5"/>
        <w:ind w:firstLine="420"/>
      </w:pPr>
      <w:r>
        <w:rPr>
          <w:rFonts w:hint="eastAsia"/>
        </w:rPr>
        <w:t>[来源：GB 811—2022，3.10]</w:t>
      </w:r>
    </w:p>
    <w:p w14:paraId="14A857D4" w14:textId="77777777" w:rsidR="00DD1B3D"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参考平面  </w:t>
      </w:r>
      <w:r>
        <w:rPr>
          <w:rFonts w:ascii="黑体" w:eastAsia="黑体" w:hAnsi="黑体"/>
        </w:rPr>
        <w:t>reference plane</w:t>
      </w:r>
    </w:p>
    <w:p w14:paraId="193E0F13" w14:textId="77777777" w:rsidR="00DD1B3D" w:rsidRDefault="00000000">
      <w:pPr>
        <w:pStyle w:val="afffff5"/>
        <w:ind w:firstLine="420"/>
      </w:pPr>
      <w:r>
        <w:rPr>
          <w:rFonts w:hint="eastAsia"/>
        </w:rPr>
        <w:lastRenderedPageBreak/>
        <w:t>平行于基础平面并</w:t>
      </w:r>
      <w:proofErr w:type="gramStart"/>
      <w:r>
        <w:rPr>
          <w:rFonts w:hint="eastAsia"/>
        </w:rPr>
        <w:t>距基础</w:t>
      </w:r>
      <w:proofErr w:type="gramEnd"/>
      <w:r>
        <w:rPr>
          <w:rFonts w:hint="eastAsia"/>
        </w:rPr>
        <w:t>平面以上一定距离的平面。</w:t>
      </w:r>
    </w:p>
    <w:p w14:paraId="7CD50212" w14:textId="77777777" w:rsidR="00DD1B3D" w:rsidRDefault="00000000">
      <w:pPr>
        <w:pStyle w:val="afffff5"/>
        <w:ind w:firstLine="420"/>
      </w:pPr>
      <w:r>
        <w:rPr>
          <w:rFonts w:hint="eastAsia"/>
        </w:rPr>
        <w:t>[来源：GB 811-2022，3.11，有修改]</w:t>
      </w:r>
    </w:p>
    <w:p w14:paraId="12BD7942" w14:textId="77777777" w:rsidR="00DD1B3D" w:rsidRDefault="00000000">
      <w:pPr>
        <w:pStyle w:val="afff2"/>
      </w:pPr>
      <w:r>
        <w:rPr>
          <w:rFonts w:hint="eastAsia"/>
        </w:rPr>
        <w:t>参考平面见图2，距离</w:t>
      </w:r>
      <w:r>
        <w:rPr>
          <w:rFonts w:ascii="Times New Roman"/>
          <w:i/>
          <w:iCs/>
        </w:rPr>
        <w:t>x</w:t>
      </w:r>
      <w:r>
        <w:rPr>
          <w:rFonts w:hint="eastAsia"/>
        </w:rPr>
        <w:t>由头型决定。</w:t>
      </w:r>
    </w:p>
    <w:p w14:paraId="09E19140" w14:textId="77777777" w:rsidR="00DD1B3D" w:rsidRDefault="00000000">
      <w:pPr>
        <w:pStyle w:val="afffff5"/>
        <w:ind w:firstLineChars="0" w:firstLine="0"/>
        <w:jc w:val="right"/>
        <w:rPr>
          <w:sz w:val="18"/>
          <w:szCs w:val="16"/>
        </w:rPr>
      </w:pPr>
      <w:r>
        <w:rPr>
          <w:rFonts w:hint="eastAsia"/>
          <w:sz w:val="18"/>
          <w:szCs w:val="16"/>
        </w:rPr>
        <w:t>单位为毫米</w:t>
      </w:r>
    </w:p>
    <w:p w14:paraId="2D8E0789" w14:textId="77777777" w:rsidR="00DD1B3D" w:rsidRDefault="00000000">
      <w:pPr>
        <w:pStyle w:val="afffff5"/>
        <w:ind w:firstLineChars="0" w:firstLine="0"/>
        <w:jc w:val="center"/>
      </w:pPr>
      <w:r>
        <w:rPr>
          <w:noProof/>
        </w:rPr>
        <w:drawing>
          <wp:inline distT="0" distB="0" distL="0" distR="0" wp14:anchorId="17ED278A" wp14:editId="00128771">
            <wp:extent cx="5355590" cy="3505200"/>
            <wp:effectExtent l="0" t="0" r="0" b="0"/>
            <wp:docPr id="848963176" name="图片 2" descr="C:/Users/Administrator/Desktop/头型/图2.png图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963176" name="图片 2" descr="C:/Users/Administrator/Desktop/头型/图2.png图2"/>
                    <pic:cNvPicPr>
                      <a:picLocks noChangeAspect="1" noChangeArrowheads="1"/>
                    </pic:cNvPicPr>
                  </pic:nvPicPr>
                  <pic:blipFill>
                    <a:blip r:embed="rId18">
                      <a:extLst>
                        <a:ext uri="{28A0092B-C50C-407E-A947-70E740481C1C}">
                          <a14:useLocalDpi xmlns:a14="http://schemas.microsoft.com/office/drawing/2010/main" val="0"/>
                        </a:ext>
                      </a:extLst>
                    </a:blip>
                    <a:srcRect t="10269" b="12193"/>
                    <a:stretch>
                      <a:fillRect/>
                    </a:stretch>
                  </pic:blipFill>
                  <pic:spPr>
                    <a:xfrm>
                      <a:off x="0" y="0"/>
                      <a:ext cx="5355590" cy="3505200"/>
                    </a:xfrm>
                    <a:prstGeom prst="rect">
                      <a:avLst/>
                    </a:prstGeom>
                    <a:noFill/>
                    <a:ln>
                      <a:noFill/>
                    </a:ln>
                  </pic:spPr>
                </pic:pic>
              </a:graphicData>
            </a:graphic>
          </wp:inline>
        </w:drawing>
      </w:r>
    </w:p>
    <w:p w14:paraId="3CC3F0F4" w14:textId="77777777" w:rsidR="00DD1B3D" w:rsidRDefault="00000000">
      <w:pPr>
        <w:pStyle w:val="afffff5"/>
        <w:ind w:firstLine="360"/>
        <w:rPr>
          <w:sz w:val="18"/>
          <w:szCs w:val="16"/>
        </w:rPr>
      </w:pPr>
      <w:r>
        <w:rPr>
          <w:rFonts w:hint="eastAsia"/>
          <w:sz w:val="18"/>
          <w:szCs w:val="16"/>
        </w:rPr>
        <w:t>标引序号说明：</w:t>
      </w:r>
    </w:p>
    <w:p w14:paraId="43FFA6D8" w14:textId="77777777" w:rsidR="00DD1B3D" w:rsidRDefault="00000000">
      <w:pPr>
        <w:pStyle w:val="afffff5"/>
        <w:ind w:firstLine="360"/>
        <w:rPr>
          <w:sz w:val="18"/>
          <w:szCs w:val="16"/>
        </w:rPr>
      </w:pPr>
      <w:r>
        <w:rPr>
          <w:rFonts w:hint="eastAsia"/>
          <w:sz w:val="18"/>
          <w:szCs w:val="16"/>
        </w:rPr>
        <w:t>X---基础平面到参考平面的垂直距离；</w:t>
      </w:r>
    </w:p>
    <w:p w14:paraId="41B07D04" w14:textId="77777777" w:rsidR="00DD1B3D" w:rsidRDefault="00000000">
      <w:pPr>
        <w:pStyle w:val="afffff5"/>
        <w:ind w:firstLine="360"/>
        <w:rPr>
          <w:sz w:val="18"/>
          <w:szCs w:val="16"/>
        </w:rPr>
      </w:pPr>
      <w:r>
        <w:rPr>
          <w:rFonts w:hint="eastAsia"/>
          <w:sz w:val="18"/>
          <w:szCs w:val="16"/>
        </w:rPr>
        <w:t>Y---参考平面到头型顶部的垂直距离；</w:t>
      </w:r>
    </w:p>
    <w:p w14:paraId="2AB8E669" w14:textId="77777777" w:rsidR="00DD1B3D" w:rsidRDefault="00000000">
      <w:pPr>
        <w:pStyle w:val="afffff5"/>
        <w:ind w:firstLine="360"/>
        <w:rPr>
          <w:sz w:val="18"/>
          <w:szCs w:val="16"/>
        </w:rPr>
      </w:pPr>
      <w:r>
        <w:rPr>
          <w:rFonts w:hint="eastAsia"/>
          <w:sz w:val="18"/>
          <w:szCs w:val="16"/>
        </w:rPr>
        <w:t>A-A</w:t>
      </w:r>
      <w:r>
        <w:rPr>
          <w:rFonts w:ascii="Times New Roman"/>
        </w:rPr>
        <w:t>´</w:t>
      </w:r>
      <w:r>
        <w:rPr>
          <w:rFonts w:hint="eastAsia"/>
          <w:sz w:val="18"/>
          <w:szCs w:val="16"/>
        </w:rPr>
        <w:t>---头盔用于设置保护区的辅助平面。</w:t>
      </w:r>
    </w:p>
    <w:p w14:paraId="126C0976" w14:textId="77777777" w:rsidR="00DD1B3D" w:rsidRDefault="00000000">
      <w:pPr>
        <w:pStyle w:val="afd"/>
        <w:spacing w:before="120" w:after="120"/>
      </w:pPr>
      <w:r>
        <w:rPr>
          <w:rFonts w:hint="eastAsia"/>
        </w:rPr>
        <w:t>参考平面</w:t>
      </w:r>
    </w:p>
    <w:p w14:paraId="55B3BA00" w14:textId="77777777" w:rsidR="00DD1B3D" w:rsidRDefault="00000000">
      <w:pPr>
        <w:pStyle w:val="affc"/>
        <w:spacing w:before="240" w:after="240"/>
      </w:pPr>
      <w:bookmarkStart w:id="48" w:name="_Toc16641"/>
      <w:bookmarkStart w:id="49" w:name="_Toc146715784"/>
      <w:bookmarkStart w:id="50" w:name="_Toc195877517"/>
      <w:bookmarkStart w:id="51" w:name="_Toc18644"/>
      <w:bookmarkStart w:id="52" w:name="_Toc26241"/>
      <w:bookmarkStart w:id="53" w:name="_Toc28917"/>
      <w:r>
        <w:rPr>
          <w:rFonts w:hint="eastAsia"/>
        </w:rPr>
        <w:t>产品分类</w:t>
      </w:r>
      <w:bookmarkEnd w:id="48"/>
      <w:bookmarkEnd w:id="49"/>
      <w:bookmarkEnd w:id="50"/>
      <w:bookmarkEnd w:id="51"/>
      <w:bookmarkEnd w:id="52"/>
      <w:bookmarkEnd w:id="53"/>
    </w:p>
    <w:p w14:paraId="6AF36C70" w14:textId="77777777" w:rsidR="00DD1B3D" w:rsidRDefault="00000000">
      <w:pPr>
        <w:pStyle w:val="affd"/>
        <w:spacing w:before="120" w:after="120"/>
      </w:pPr>
      <w:bookmarkStart w:id="54" w:name="_Toc29722"/>
      <w:bookmarkStart w:id="55" w:name="_Toc4687"/>
      <w:bookmarkStart w:id="56" w:name="_Toc28562"/>
      <w:bookmarkStart w:id="57" w:name="_Toc146715785"/>
      <w:bookmarkStart w:id="58" w:name="_Toc195877518"/>
      <w:bookmarkStart w:id="59" w:name="_Toc32022"/>
      <w:r>
        <w:rPr>
          <w:rFonts w:hint="eastAsia"/>
        </w:rPr>
        <w:t>形状</w:t>
      </w:r>
      <w:bookmarkEnd w:id="54"/>
      <w:bookmarkEnd w:id="55"/>
      <w:bookmarkEnd w:id="56"/>
      <w:bookmarkEnd w:id="57"/>
      <w:bookmarkEnd w:id="58"/>
      <w:bookmarkEnd w:id="59"/>
    </w:p>
    <w:p w14:paraId="1793E7BF" w14:textId="77777777" w:rsidR="00DD1B3D" w:rsidRDefault="00000000">
      <w:pPr>
        <w:pStyle w:val="afffffffff1"/>
      </w:pPr>
      <w:bookmarkStart w:id="60" w:name="_Toc8175"/>
      <w:bookmarkStart w:id="61" w:name="_Toc23940"/>
      <w:r>
        <w:rPr>
          <w:rFonts w:hint="eastAsia"/>
        </w:rPr>
        <w:t>摩托车竞技头盔按形状可分为全盔和3/4半盔，如图3所示。</w:t>
      </w:r>
      <w:bookmarkEnd w:id="60"/>
      <w:bookmarkEnd w:id="61"/>
    </w:p>
    <w:p w14:paraId="202E42F6" w14:textId="77777777" w:rsidR="00DD1B3D" w:rsidRDefault="00000000">
      <w:pPr>
        <w:pStyle w:val="afffff5"/>
        <w:ind w:firstLineChars="0" w:firstLine="0"/>
        <w:jc w:val="center"/>
      </w:pPr>
      <w:r>
        <w:rPr>
          <w:noProof/>
        </w:rPr>
        <w:drawing>
          <wp:inline distT="0" distB="0" distL="0" distR="0" wp14:anchorId="61E2B744" wp14:editId="519D94E7">
            <wp:extent cx="2157730" cy="2195195"/>
            <wp:effectExtent l="0" t="0" r="0" b="0"/>
            <wp:docPr id="1090564131" name="图片 3" descr="C:/Users/Administrator/Desktop/头型/图3.png图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564131" name="图片 3" descr="C:/Users/Administrator/Desktop/头型/图3.png图3"/>
                    <pic:cNvPicPr>
                      <a:picLocks noChangeAspect="1" noChangeArrowheads="1"/>
                    </pic:cNvPicPr>
                  </pic:nvPicPr>
                  <pic:blipFill>
                    <a:blip r:embed="rId19">
                      <a:extLst>
                        <a:ext uri="{28A0092B-C50C-407E-A947-70E740481C1C}">
                          <a14:useLocalDpi xmlns:a14="http://schemas.microsoft.com/office/drawing/2010/main" val="0"/>
                        </a:ext>
                      </a:extLst>
                    </a:blip>
                    <a:srcRect l="3882" t="13356" r="50105" b="19571"/>
                    <a:stretch>
                      <a:fillRect/>
                    </a:stretch>
                  </pic:blipFill>
                  <pic:spPr>
                    <a:xfrm>
                      <a:off x="0" y="0"/>
                      <a:ext cx="2161976" cy="2199174"/>
                    </a:xfrm>
                    <a:prstGeom prst="rect">
                      <a:avLst/>
                    </a:prstGeom>
                    <a:noFill/>
                    <a:ln>
                      <a:noFill/>
                    </a:ln>
                    <a:effectLst/>
                  </pic:spPr>
                </pic:pic>
              </a:graphicData>
            </a:graphic>
          </wp:inline>
        </w:drawing>
      </w:r>
      <w:r>
        <w:rPr>
          <w:rFonts w:hint="eastAsia"/>
        </w:rPr>
        <w:t xml:space="preserve"> </w:t>
      </w:r>
      <w:r>
        <w:tab/>
      </w:r>
      <w:r>
        <w:tab/>
      </w:r>
      <w:r>
        <w:rPr>
          <w:rFonts w:hint="eastAsia"/>
        </w:rPr>
        <w:t xml:space="preserve"> </w:t>
      </w:r>
      <w:r>
        <w:rPr>
          <w:noProof/>
        </w:rPr>
        <w:drawing>
          <wp:inline distT="0" distB="0" distL="0" distR="0" wp14:anchorId="25664A4C" wp14:editId="603CFA0F">
            <wp:extent cx="2200275" cy="2242820"/>
            <wp:effectExtent l="0" t="0" r="0" b="5080"/>
            <wp:docPr id="1333643790" name="图片 4" descr="C:/Users/Administrator/Desktop/头型/图3.png图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643790" name="图片 4" descr="C:/Users/Administrator/Desktop/头型/图3.png图3"/>
                    <pic:cNvPicPr>
                      <a:picLocks noChangeAspect="1" noChangeArrowheads="1"/>
                    </pic:cNvPicPr>
                  </pic:nvPicPr>
                  <pic:blipFill>
                    <a:blip r:embed="rId19">
                      <a:extLst>
                        <a:ext uri="{28A0092B-C50C-407E-A947-70E740481C1C}">
                          <a14:useLocalDpi xmlns:a14="http://schemas.microsoft.com/office/drawing/2010/main" val="0"/>
                        </a:ext>
                      </a:extLst>
                    </a:blip>
                    <a:srcRect l="48972" t="11065" r="4545" b="21027"/>
                    <a:stretch>
                      <a:fillRect/>
                    </a:stretch>
                  </pic:blipFill>
                  <pic:spPr>
                    <a:xfrm>
                      <a:off x="0" y="0"/>
                      <a:ext cx="2205391" cy="2248255"/>
                    </a:xfrm>
                    <a:prstGeom prst="rect">
                      <a:avLst/>
                    </a:prstGeom>
                    <a:noFill/>
                    <a:ln>
                      <a:noFill/>
                    </a:ln>
                    <a:effectLst/>
                  </pic:spPr>
                </pic:pic>
              </a:graphicData>
            </a:graphic>
          </wp:inline>
        </w:drawing>
      </w:r>
    </w:p>
    <w:p w14:paraId="29CB902A" w14:textId="77777777" w:rsidR="00DD1B3D" w:rsidRDefault="00000000">
      <w:pPr>
        <w:pStyle w:val="afffff5"/>
        <w:ind w:firstLineChars="0" w:firstLine="0"/>
        <w:jc w:val="center"/>
        <w:rPr>
          <w:rFonts w:ascii="黑体" w:eastAsia="黑体" w:hAnsi="黑体" w:hint="eastAsia"/>
        </w:rPr>
      </w:pPr>
      <w:r>
        <w:rPr>
          <w:rFonts w:ascii="黑体" w:eastAsia="黑体" w:hAnsi="黑体" w:hint="eastAsia"/>
        </w:rPr>
        <w:t>a）全盔</w:t>
      </w:r>
      <w:r>
        <w:rPr>
          <w:rFonts w:ascii="黑体" w:eastAsia="黑体" w:hAnsi="黑体"/>
        </w:rPr>
        <w:tab/>
      </w:r>
      <w:r>
        <w:rPr>
          <w:rFonts w:ascii="黑体" w:eastAsia="黑体" w:hAnsi="黑体"/>
        </w:rPr>
        <w:tab/>
      </w:r>
      <w:r>
        <w:rPr>
          <w:rFonts w:ascii="黑体" w:eastAsia="黑体" w:hAnsi="黑体"/>
        </w:rPr>
        <w:tab/>
      </w:r>
      <w:r>
        <w:rPr>
          <w:rFonts w:ascii="黑体" w:eastAsia="黑体" w:hAnsi="黑体"/>
        </w:rPr>
        <w:tab/>
      </w:r>
      <w:r>
        <w:rPr>
          <w:rFonts w:ascii="黑体" w:eastAsia="黑体" w:hAnsi="黑体"/>
        </w:rPr>
        <w:tab/>
      </w:r>
      <w:r>
        <w:rPr>
          <w:rFonts w:ascii="黑体" w:eastAsia="黑体" w:hAnsi="黑体"/>
        </w:rPr>
        <w:tab/>
      </w:r>
      <w:r>
        <w:rPr>
          <w:rFonts w:ascii="黑体" w:eastAsia="黑体" w:hAnsi="黑体"/>
        </w:rPr>
        <w:tab/>
      </w:r>
      <w:r>
        <w:rPr>
          <w:rFonts w:ascii="黑体" w:eastAsia="黑体" w:hAnsi="黑体"/>
        </w:rPr>
        <w:tab/>
      </w:r>
      <w:r>
        <w:rPr>
          <w:rFonts w:ascii="黑体" w:eastAsia="黑体" w:hAnsi="黑体"/>
        </w:rPr>
        <w:tab/>
      </w:r>
      <w:r>
        <w:rPr>
          <w:rFonts w:ascii="黑体" w:eastAsia="黑体" w:hAnsi="黑体"/>
        </w:rPr>
        <w:tab/>
      </w:r>
      <w:r>
        <w:rPr>
          <w:rFonts w:ascii="黑体" w:eastAsia="黑体" w:hAnsi="黑体" w:hint="eastAsia"/>
        </w:rPr>
        <w:t>b）3/4</w:t>
      </w:r>
      <w:proofErr w:type="gramStart"/>
      <w:r>
        <w:rPr>
          <w:rFonts w:ascii="黑体" w:eastAsia="黑体" w:hAnsi="黑体" w:hint="eastAsia"/>
        </w:rPr>
        <w:t>盔</w:t>
      </w:r>
      <w:proofErr w:type="gramEnd"/>
    </w:p>
    <w:p w14:paraId="016668F6" w14:textId="77777777" w:rsidR="00DD1B3D" w:rsidRDefault="00000000">
      <w:pPr>
        <w:pStyle w:val="afd"/>
        <w:spacing w:before="120" w:after="120"/>
      </w:pPr>
      <w:r>
        <w:rPr>
          <w:rFonts w:hint="eastAsia"/>
        </w:rPr>
        <w:t>头盔形状</w:t>
      </w:r>
    </w:p>
    <w:p w14:paraId="50D566B4" w14:textId="77777777" w:rsidR="00DD1B3D" w:rsidRDefault="00000000">
      <w:pPr>
        <w:pStyle w:val="afffffffff1"/>
      </w:pPr>
      <w:r>
        <w:rPr>
          <w:rFonts w:hint="eastAsia"/>
        </w:rPr>
        <w:lastRenderedPageBreak/>
        <w:t>头盔按设计头型分国际头型和国标头型。</w:t>
      </w:r>
    </w:p>
    <w:p w14:paraId="25D1F038" w14:textId="77777777" w:rsidR="00DD1B3D" w:rsidRDefault="00000000">
      <w:pPr>
        <w:pStyle w:val="af5"/>
      </w:pPr>
      <w:r>
        <w:rPr>
          <w:rFonts w:hint="eastAsia"/>
        </w:rPr>
        <w:t>国际头型头盔分为以下6种规格：</w:t>
      </w:r>
    </w:p>
    <w:p w14:paraId="01F957B5" w14:textId="77777777" w:rsidR="00DD1B3D" w:rsidRDefault="00000000">
      <w:pPr>
        <w:pStyle w:val="af6"/>
      </w:pPr>
      <w:r>
        <w:rPr>
          <w:rFonts w:hint="eastAsia"/>
        </w:rPr>
        <w:t>特小（A头型）；</w:t>
      </w:r>
    </w:p>
    <w:p w14:paraId="55A6798B" w14:textId="77777777" w:rsidR="00DD1B3D" w:rsidRDefault="00000000">
      <w:pPr>
        <w:pStyle w:val="af6"/>
        <w:numPr>
          <w:ilvl w:val="1"/>
          <w:numId w:val="32"/>
        </w:numPr>
      </w:pPr>
      <w:r>
        <w:rPr>
          <w:rFonts w:hint="eastAsia"/>
        </w:rPr>
        <w:t>较小（C头型）；</w:t>
      </w:r>
    </w:p>
    <w:p w14:paraId="6E91AB94" w14:textId="77777777" w:rsidR="00DD1B3D" w:rsidRDefault="00000000">
      <w:pPr>
        <w:pStyle w:val="af6"/>
      </w:pPr>
      <w:r>
        <w:rPr>
          <w:rFonts w:hint="eastAsia"/>
        </w:rPr>
        <w:t>小（E头型）；</w:t>
      </w:r>
    </w:p>
    <w:p w14:paraId="657034B0" w14:textId="77777777" w:rsidR="00DD1B3D" w:rsidRDefault="00000000">
      <w:pPr>
        <w:pStyle w:val="af6"/>
      </w:pPr>
      <w:r>
        <w:rPr>
          <w:rFonts w:hint="eastAsia"/>
        </w:rPr>
        <w:t>中（J头型）；</w:t>
      </w:r>
    </w:p>
    <w:p w14:paraId="1CA241BF" w14:textId="77777777" w:rsidR="00DD1B3D" w:rsidRDefault="00000000">
      <w:pPr>
        <w:pStyle w:val="af6"/>
      </w:pPr>
      <w:r>
        <w:rPr>
          <w:rFonts w:hint="eastAsia"/>
        </w:rPr>
        <w:t>大（M头型）；</w:t>
      </w:r>
    </w:p>
    <w:p w14:paraId="17C0EEE4" w14:textId="77777777" w:rsidR="00DD1B3D" w:rsidRDefault="00000000">
      <w:pPr>
        <w:pStyle w:val="af6"/>
      </w:pPr>
      <w:r>
        <w:rPr>
          <w:rFonts w:hint="eastAsia"/>
        </w:rPr>
        <w:t>特大（O头型）。</w:t>
      </w:r>
    </w:p>
    <w:p w14:paraId="5F9964A3" w14:textId="77777777" w:rsidR="00DD1B3D" w:rsidRDefault="00000000">
      <w:pPr>
        <w:pStyle w:val="af5"/>
      </w:pPr>
      <w:r>
        <w:rPr>
          <w:rFonts w:hint="eastAsia"/>
        </w:rPr>
        <w:t>国标头型头盔分为以下5种规格：</w:t>
      </w:r>
    </w:p>
    <w:p w14:paraId="1AB6A9D1" w14:textId="77777777" w:rsidR="00DD1B3D" w:rsidRDefault="00000000">
      <w:pPr>
        <w:pStyle w:val="af6"/>
        <w:numPr>
          <w:ilvl w:val="1"/>
          <w:numId w:val="33"/>
        </w:numPr>
      </w:pPr>
      <w:r>
        <w:rPr>
          <w:rFonts w:hint="eastAsia"/>
        </w:rPr>
        <w:t>特小（A头型）；</w:t>
      </w:r>
    </w:p>
    <w:p w14:paraId="6C9D8047" w14:textId="77777777" w:rsidR="00DD1B3D" w:rsidRDefault="00000000">
      <w:pPr>
        <w:pStyle w:val="af6"/>
      </w:pPr>
      <w:r>
        <w:rPr>
          <w:rFonts w:hint="eastAsia"/>
        </w:rPr>
        <w:t>小（E头型）；</w:t>
      </w:r>
    </w:p>
    <w:p w14:paraId="714F1D53" w14:textId="77777777" w:rsidR="00DD1B3D" w:rsidRDefault="00000000">
      <w:pPr>
        <w:pStyle w:val="af6"/>
      </w:pPr>
      <w:r>
        <w:rPr>
          <w:rFonts w:hint="eastAsia"/>
        </w:rPr>
        <w:t>中（J头型）；</w:t>
      </w:r>
    </w:p>
    <w:p w14:paraId="0324EAF9" w14:textId="77777777" w:rsidR="00DD1B3D" w:rsidRDefault="00000000">
      <w:pPr>
        <w:pStyle w:val="af6"/>
      </w:pPr>
      <w:r>
        <w:rPr>
          <w:rFonts w:hint="eastAsia"/>
        </w:rPr>
        <w:t>大（M头型）；</w:t>
      </w:r>
    </w:p>
    <w:p w14:paraId="3A5702A3" w14:textId="77777777" w:rsidR="00DD1B3D" w:rsidRDefault="00000000">
      <w:pPr>
        <w:pStyle w:val="af6"/>
      </w:pPr>
      <w:r>
        <w:rPr>
          <w:rFonts w:hint="eastAsia"/>
        </w:rPr>
        <w:t>特大（O头型）。</w:t>
      </w:r>
    </w:p>
    <w:p w14:paraId="370CF931" w14:textId="6F94EFB0" w:rsidR="00DD1B3D" w:rsidRPr="0062799E" w:rsidRDefault="00000000">
      <w:pPr>
        <w:pStyle w:val="affd"/>
        <w:spacing w:before="120" w:after="120"/>
      </w:pPr>
      <w:bookmarkStart w:id="62" w:name="_Toc195877519"/>
      <w:r w:rsidRPr="0062799E">
        <w:rPr>
          <w:rFonts w:hint="eastAsia"/>
        </w:rPr>
        <w:t>规格</w:t>
      </w:r>
      <w:bookmarkEnd w:id="62"/>
    </w:p>
    <w:p w14:paraId="07C08C58" w14:textId="77777777" w:rsidR="00DD1B3D" w:rsidRDefault="00000000">
      <w:pPr>
        <w:pStyle w:val="affe"/>
        <w:spacing w:before="120" w:after="120"/>
      </w:pPr>
      <w:r>
        <w:rPr>
          <w:rFonts w:hint="eastAsia"/>
        </w:rPr>
        <w:t>国际头型头盔规格</w:t>
      </w:r>
    </w:p>
    <w:p w14:paraId="00D4C0A6" w14:textId="77777777" w:rsidR="00DD1B3D" w:rsidRDefault="00000000">
      <w:pPr>
        <w:pStyle w:val="afffff5"/>
        <w:ind w:firstLine="420"/>
      </w:pPr>
      <w:r>
        <w:rPr>
          <w:rFonts w:hint="eastAsia"/>
        </w:rPr>
        <w:t>国际头型头盔的尺寸应符合表1的规定。</w:t>
      </w:r>
    </w:p>
    <w:p w14:paraId="7CEF4803" w14:textId="77777777" w:rsidR="00DD1B3D" w:rsidRDefault="00000000">
      <w:pPr>
        <w:pStyle w:val="aff2"/>
        <w:spacing w:before="120" w:after="120"/>
      </w:pPr>
      <w:r>
        <w:rPr>
          <w:rFonts w:hint="eastAsia"/>
        </w:rPr>
        <w:t>国际头型规格头盔参数</w:t>
      </w:r>
    </w:p>
    <w:p w14:paraId="02AAA5A3" w14:textId="77777777" w:rsidR="00DD1B3D" w:rsidRDefault="00000000">
      <w:pPr>
        <w:pStyle w:val="afffff5"/>
        <w:ind w:firstLine="360"/>
        <w:jc w:val="right"/>
        <w:rPr>
          <w:sz w:val="18"/>
          <w:szCs w:val="16"/>
        </w:rPr>
      </w:pPr>
      <w:r>
        <w:rPr>
          <w:rFonts w:hint="eastAsia"/>
          <w:sz w:val="18"/>
          <w:szCs w:val="16"/>
        </w:rPr>
        <w:t>单位为毫米</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556"/>
        <w:gridCol w:w="1555"/>
        <w:gridCol w:w="1555"/>
        <w:gridCol w:w="1556"/>
        <w:gridCol w:w="1556"/>
      </w:tblGrid>
      <w:tr w:rsidR="00DD1B3D" w14:paraId="4F40E52B" w14:textId="77777777">
        <w:trPr>
          <w:tblHeader/>
          <w:jc w:val="center"/>
        </w:trPr>
        <w:tc>
          <w:tcPr>
            <w:tcW w:w="1556" w:type="dxa"/>
            <w:tcBorders>
              <w:top w:val="single" w:sz="8" w:space="0" w:color="auto"/>
              <w:bottom w:val="single" w:sz="8" w:space="0" w:color="auto"/>
            </w:tcBorders>
            <w:shd w:val="clear" w:color="auto" w:fill="auto"/>
            <w:vAlign w:val="center"/>
          </w:tcPr>
          <w:p w14:paraId="67A117AF" w14:textId="77777777" w:rsidR="00DD1B3D" w:rsidRDefault="00000000">
            <w:pPr>
              <w:pStyle w:val="afffffffff9"/>
            </w:pPr>
            <w:r>
              <w:rPr>
                <w:rFonts w:hint="eastAsia"/>
              </w:rPr>
              <w:t>头盔形状</w:t>
            </w:r>
          </w:p>
        </w:tc>
        <w:tc>
          <w:tcPr>
            <w:tcW w:w="1556" w:type="dxa"/>
            <w:tcBorders>
              <w:top w:val="single" w:sz="8" w:space="0" w:color="auto"/>
              <w:bottom w:val="single" w:sz="8" w:space="0" w:color="auto"/>
            </w:tcBorders>
            <w:shd w:val="clear" w:color="auto" w:fill="auto"/>
            <w:vAlign w:val="center"/>
          </w:tcPr>
          <w:p w14:paraId="2A167AA1" w14:textId="77777777" w:rsidR="00DD1B3D" w:rsidRDefault="00000000">
            <w:pPr>
              <w:pStyle w:val="afffffffff9"/>
            </w:pPr>
            <w:r>
              <w:rPr>
                <w:rFonts w:hint="eastAsia"/>
              </w:rPr>
              <w:t>头盔规格</w:t>
            </w:r>
          </w:p>
        </w:tc>
        <w:tc>
          <w:tcPr>
            <w:tcW w:w="1555" w:type="dxa"/>
            <w:tcBorders>
              <w:top w:val="single" w:sz="8" w:space="0" w:color="auto"/>
              <w:bottom w:val="single" w:sz="8" w:space="0" w:color="auto"/>
            </w:tcBorders>
            <w:shd w:val="clear" w:color="auto" w:fill="auto"/>
            <w:vAlign w:val="center"/>
          </w:tcPr>
          <w:p w14:paraId="3B6B4C1A" w14:textId="77777777" w:rsidR="00DD1B3D" w:rsidRDefault="00000000">
            <w:pPr>
              <w:pStyle w:val="afffffffff9"/>
            </w:pPr>
            <w:r>
              <w:rPr>
                <w:rFonts w:hint="eastAsia"/>
              </w:rPr>
              <w:t>头型型号</w:t>
            </w:r>
          </w:p>
        </w:tc>
        <w:tc>
          <w:tcPr>
            <w:tcW w:w="1555" w:type="dxa"/>
            <w:tcBorders>
              <w:top w:val="single" w:sz="8" w:space="0" w:color="auto"/>
              <w:bottom w:val="single" w:sz="8" w:space="0" w:color="auto"/>
            </w:tcBorders>
            <w:shd w:val="clear" w:color="auto" w:fill="auto"/>
            <w:vAlign w:val="center"/>
          </w:tcPr>
          <w:p w14:paraId="1E536494" w14:textId="77777777" w:rsidR="00DD1B3D" w:rsidRDefault="00000000">
            <w:pPr>
              <w:pStyle w:val="afffffffff9"/>
            </w:pPr>
            <w:r>
              <w:rPr>
                <w:rFonts w:hint="eastAsia"/>
              </w:rPr>
              <w:t>头围尺寸</w:t>
            </w:r>
          </w:p>
        </w:tc>
        <w:tc>
          <w:tcPr>
            <w:tcW w:w="1556" w:type="dxa"/>
            <w:tcBorders>
              <w:top w:val="single" w:sz="8" w:space="0" w:color="auto"/>
              <w:bottom w:val="single" w:sz="8" w:space="0" w:color="auto"/>
            </w:tcBorders>
            <w:shd w:val="clear" w:color="auto" w:fill="auto"/>
            <w:vAlign w:val="center"/>
          </w:tcPr>
          <w:p w14:paraId="00464129" w14:textId="77777777" w:rsidR="00DD1B3D" w:rsidRDefault="00000000">
            <w:pPr>
              <w:pStyle w:val="afffff5"/>
              <w:ind w:firstLine="420"/>
              <w:jc w:val="center"/>
            </w:pPr>
            <w:r>
              <w:rPr>
                <w:rFonts w:ascii="Times New Roman"/>
                <w:i/>
                <w:iCs/>
              </w:rPr>
              <w:t>x</w:t>
            </w:r>
          </w:p>
        </w:tc>
        <w:tc>
          <w:tcPr>
            <w:tcW w:w="1556" w:type="dxa"/>
            <w:tcBorders>
              <w:top w:val="single" w:sz="8" w:space="0" w:color="auto"/>
              <w:bottom w:val="single" w:sz="8" w:space="0" w:color="auto"/>
            </w:tcBorders>
            <w:shd w:val="clear" w:color="auto" w:fill="auto"/>
            <w:vAlign w:val="center"/>
          </w:tcPr>
          <w:p w14:paraId="223E68A2" w14:textId="77777777" w:rsidR="00DD1B3D" w:rsidRDefault="00000000">
            <w:pPr>
              <w:pStyle w:val="afffff5"/>
              <w:ind w:firstLine="420"/>
              <w:jc w:val="center"/>
            </w:pPr>
            <w:r>
              <w:rPr>
                <w:rFonts w:ascii="Times New Roman"/>
                <w:i/>
                <w:iCs/>
              </w:rPr>
              <w:t>y</w:t>
            </w:r>
          </w:p>
        </w:tc>
      </w:tr>
      <w:tr w:rsidR="00DD1B3D" w14:paraId="1B414133" w14:textId="77777777">
        <w:trPr>
          <w:jc w:val="center"/>
        </w:trPr>
        <w:tc>
          <w:tcPr>
            <w:tcW w:w="1556" w:type="dxa"/>
            <w:vMerge w:val="restart"/>
            <w:tcBorders>
              <w:top w:val="single" w:sz="8" w:space="0" w:color="auto"/>
            </w:tcBorders>
            <w:shd w:val="clear" w:color="auto" w:fill="auto"/>
            <w:vAlign w:val="center"/>
          </w:tcPr>
          <w:p w14:paraId="07A49471" w14:textId="77777777" w:rsidR="00DD1B3D" w:rsidRDefault="00000000">
            <w:pPr>
              <w:pStyle w:val="afffffffff9"/>
            </w:pPr>
            <w:r>
              <w:rPr>
                <w:rFonts w:hint="eastAsia"/>
              </w:rPr>
              <w:t>全盔</w:t>
            </w:r>
          </w:p>
        </w:tc>
        <w:tc>
          <w:tcPr>
            <w:tcW w:w="1556" w:type="dxa"/>
            <w:tcBorders>
              <w:top w:val="single" w:sz="8" w:space="0" w:color="auto"/>
            </w:tcBorders>
            <w:shd w:val="clear" w:color="auto" w:fill="auto"/>
          </w:tcPr>
          <w:p w14:paraId="4FDF6327" w14:textId="77777777" w:rsidR="00DD1B3D" w:rsidRDefault="00000000">
            <w:pPr>
              <w:pStyle w:val="afffffffff9"/>
            </w:pPr>
            <w:r>
              <w:rPr>
                <w:rFonts w:hint="eastAsia"/>
              </w:rPr>
              <w:t>特小（国际头型）</w:t>
            </w:r>
          </w:p>
        </w:tc>
        <w:tc>
          <w:tcPr>
            <w:tcW w:w="1555" w:type="dxa"/>
            <w:tcBorders>
              <w:top w:val="single" w:sz="8" w:space="0" w:color="auto"/>
            </w:tcBorders>
            <w:shd w:val="clear" w:color="auto" w:fill="auto"/>
            <w:vAlign w:val="center"/>
          </w:tcPr>
          <w:p w14:paraId="47EBC089" w14:textId="77777777" w:rsidR="00DD1B3D" w:rsidRDefault="00000000">
            <w:pPr>
              <w:pStyle w:val="afffffffff9"/>
            </w:pPr>
            <w:r>
              <w:rPr>
                <w:rFonts w:hint="eastAsia"/>
              </w:rPr>
              <w:t>国际 A头型</w:t>
            </w:r>
          </w:p>
        </w:tc>
        <w:tc>
          <w:tcPr>
            <w:tcW w:w="1555" w:type="dxa"/>
            <w:tcBorders>
              <w:top w:val="single" w:sz="8" w:space="0" w:color="auto"/>
            </w:tcBorders>
            <w:shd w:val="clear" w:color="auto" w:fill="auto"/>
            <w:vAlign w:val="center"/>
          </w:tcPr>
          <w:p w14:paraId="3A461ACA" w14:textId="77777777" w:rsidR="00DD1B3D" w:rsidRDefault="00000000">
            <w:pPr>
              <w:pStyle w:val="afffffffff9"/>
            </w:pPr>
            <w:r>
              <w:rPr>
                <w:rFonts w:hint="eastAsia"/>
                <w:color w:val="000000"/>
              </w:rPr>
              <w:t>500</w:t>
            </w:r>
            <w:r>
              <w:rPr>
                <w:rFonts w:ascii="Times New Roman"/>
              </w:rPr>
              <w:t>⁓</w:t>
            </w:r>
            <w:r>
              <w:rPr>
                <w:rFonts w:hint="eastAsia"/>
              </w:rPr>
              <w:t>510</w:t>
            </w:r>
          </w:p>
        </w:tc>
        <w:tc>
          <w:tcPr>
            <w:tcW w:w="1556" w:type="dxa"/>
            <w:tcBorders>
              <w:top w:val="single" w:sz="8" w:space="0" w:color="auto"/>
            </w:tcBorders>
            <w:shd w:val="clear" w:color="auto" w:fill="auto"/>
            <w:vAlign w:val="center"/>
          </w:tcPr>
          <w:p w14:paraId="2E7E9B1D" w14:textId="77777777" w:rsidR="00DD1B3D" w:rsidRDefault="00000000">
            <w:pPr>
              <w:pStyle w:val="afffffffff9"/>
            </w:pPr>
            <w:r>
              <w:rPr>
                <w:rFonts w:hint="eastAsia"/>
                <w:color w:val="000000"/>
              </w:rPr>
              <w:t>24.0</w:t>
            </w:r>
            <w:r>
              <w:rPr>
                <w:rFonts w:hint="eastAsia"/>
              </w:rPr>
              <w:t>±1</w:t>
            </w:r>
          </w:p>
        </w:tc>
        <w:tc>
          <w:tcPr>
            <w:tcW w:w="1556" w:type="dxa"/>
            <w:tcBorders>
              <w:top w:val="single" w:sz="8" w:space="0" w:color="auto"/>
            </w:tcBorders>
            <w:shd w:val="clear" w:color="auto" w:fill="auto"/>
            <w:vAlign w:val="center"/>
          </w:tcPr>
          <w:p w14:paraId="4A11784F" w14:textId="77777777" w:rsidR="00DD1B3D" w:rsidRDefault="00000000">
            <w:pPr>
              <w:pStyle w:val="afffffffff9"/>
            </w:pPr>
            <w:r>
              <w:rPr>
                <w:rFonts w:hint="eastAsia"/>
                <w:color w:val="000000"/>
              </w:rPr>
              <w:t>113.5</w:t>
            </w:r>
            <w:r>
              <w:rPr>
                <w:rFonts w:hint="eastAsia"/>
              </w:rPr>
              <w:t>±2</w:t>
            </w:r>
          </w:p>
        </w:tc>
      </w:tr>
      <w:tr w:rsidR="00DD1B3D" w14:paraId="5EAD8443" w14:textId="77777777">
        <w:trPr>
          <w:jc w:val="center"/>
        </w:trPr>
        <w:tc>
          <w:tcPr>
            <w:tcW w:w="1556" w:type="dxa"/>
            <w:vMerge/>
            <w:shd w:val="clear" w:color="auto" w:fill="auto"/>
            <w:vAlign w:val="center"/>
          </w:tcPr>
          <w:p w14:paraId="316EF47B" w14:textId="77777777" w:rsidR="00DD1B3D" w:rsidRDefault="00DD1B3D">
            <w:pPr>
              <w:pStyle w:val="afffffffff9"/>
            </w:pPr>
          </w:p>
        </w:tc>
        <w:tc>
          <w:tcPr>
            <w:tcW w:w="1556" w:type="dxa"/>
            <w:shd w:val="clear" w:color="auto" w:fill="auto"/>
          </w:tcPr>
          <w:p w14:paraId="08A5D9F2" w14:textId="77777777" w:rsidR="00DD1B3D" w:rsidRDefault="00000000">
            <w:pPr>
              <w:pStyle w:val="afffffffff9"/>
            </w:pPr>
            <w:r>
              <w:rPr>
                <w:rFonts w:hint="eastAsia"/>
              </w:rPr>
              <w:t>较小（国际头型）</w:t>
            </w:r>
          </w:p>
        </w:tc>
        <w:tc>
          <w:tcPr>
            <w:tcW w:w="1555" w:type="dxa"/>
            <w:shd w:val="clear" w:color="auto" w:fill="auto"/>
            <w:vAlign w:val="center"/>
          </w:tcPr>
          <w:p w14:paraId="5DA6C26C" w14:textId="77777777" w:rsidR="00DD1B3D" w:rsidRDefault="00000000">
            <w:pPr>
              <w:pStyle w:val="afffffffff9"/>
            </w:pPr>
            <w:r>
              <w:rPr>
                <w:rFonts w:hint="eastAsia"/>
              </w:rPr>
              <w:t>国际 C头型</w:t>
            </w:r>
          </w:p>
        </w:tc>
        <w:tc>
          <w:tcPr>
            <w:tcW w:w="1555" w:type="dxa"/>
            <w:shd w:val="clear" w:color="auto" w:fill="auto"/>
            <w:vAlign w:val="center"/>
          </w:tcPr>
          <w:p w14:paraId="617D9B33" w14:textId="77777777" w:rsidR="00DD1B3D" w:rsidRDefault="00000000">
            <w:pPr>
              <w:pStyle w:val="afffffffff9"/>
              <w:rPr>
                <w:color w:val="000000"/>
              </w:rPr>
            </w:pPr>
            <w:r>
              <w:rPr>
                <w:rFonts w:hint="eastAsia"/>
                <w:color w:val="000000"/>
              </w:rPr>
              <w:t>520</w:t>
            </w:r>
            <w:r>
              <w:rPr>
                <w:rFonts w:ascii="Times New Roman"/>
              </w:rPr>
              <w:t>⁓</w:t>
            </w:r>
            <w:r>
              <w:rPr>
                <w:rFonts w:hint="eastAsia"/>
                <w:color w:val="000000"/>
              </w:rPr>
              <w:t>530</w:t>
            </w:r>
          </w:p>
        </w:tc>
        <w:tc>
          <w:tcPr>
            <w:tcW w:w="1556" w:type="dxa"/>
            <w:shd w:val="clear" w:color="auto" w:fill="auto"/>
            <w:vAlign w:val="center"/>
          </w:tcPr>
          <w:p w14:paraId="2AB7D7EF" w14:textId="77777777" w:rsidR="00DD1B3D" w:rsidRDefault="00000000">
            <w:pPr>
              <w:pStyle w:val="afffffffff9"/>
            </w:pPr>
            <w:r>
              <w:rPr>
                <w:rFonts w:hint="eastAsia"/>
                <w:color w:val="000000"/>
              </w:rPr>
              <w:t>25.0</w:t>
            </w:r>
            <w:r>
              <w:rPr>
                <w:rFonts w:hint="eastAsia"/>
              </w:rPr>
              <w:t>±1</w:t>
            </w:r>
          </w:p>
        </w:tc>
        <w:tc>
          <w:tcPr>
            <w:tcW w:w="1556" w:type="dxa"/>
            <w:shd w:val="clear" w:color="auto" w:fill="auto"/>
            <w:vAlign w:val="center"/>
          </w:tcPr>
          <w:p w14:paraId="69E3AE95" w14:textId="77777777" w:rsidR="00DD1B3D" w:rsidRDefault="00000000">
            <w:pPr>
              <w:pStyle w:val="afffffffff9"/>
            </w:pPr>
            <w:r>
              <w:rPr>
                <w:rFonts w:hint="eastAsia"/>
                <w:color w:val="000000"/>
              </w:rPr>
              <w:t>118.0</w:t>
            </w:r>
            <w:r>
              <w:rPr>
                <w:rFonts w:hint="eastAsia"/>
              </w:rPr>
              <w:t>±2</w:t>
            </w:r>
          </w:p>
        </w:tc>
      </w:tr>
      <w:tr w:rsidR="00DD1B3D" w14:paraId="33670A9C" w14:textId="77777777">
        <w:trPr>
          <w:jc w:val="center"/>
        </w:trPr>
        <w:tc>
          <w:tcPr>
            <w:tcW w:w="1556" w:type="dxa"/>
            <w:vMerge/>
            <w:shd w:val="clear" w:color="auto" w:fill="auto"/>
            <w:vAlign w:val="center"/>
          </w:tcPr>
          <w:p w14:paraId="41B7DB07" w14:textId="77777777" w:rsidR="00DD1B3D" w:rsidRDefault="00DD1B3D">
            <w:pPr>
              <w:pStyle w:val="afffffffff9"/>
            </w:pPr>
          </w:p>
        </w:tc>
        <w:tc>
          <w:tcPr>
            <w:tcW w:w="1556" w:type="dxa"/>
            <w:shd w:val="clear" w:color="auto" w:fill="auto"/>
          </w:tcPr>
          <w:p w14:paraId="455A6978" w14:textId="77777777" w:rsidR="00DD1B3D" w:rsidRDefault="00000000">
            <w:pPr>
              <w:pStyle w:val="afffffffff9"/>
            </w:pPr>
            <w:r>
              <w:rPr>
                <w:rFonts w:hint="eastAsia"/>
              </w:rPr>
              <w:t>小（国际头型）</w:t>
            </w:r>
          </w:p>
        </w:tc>
        <w:tc>
          <w:tcPr>
            <w:tcW w:w="1555" w:type="dxa"/>
            <w:shd w:val="clear" w:color="auto" w:fill="auto"/>
            <w:vAlign w:val="center"/>
          </w:tcPr>
          <w:p w14:paraId="388CF6D6" w14:textId="77777777" w:rsidR="00DD1B3D" w:rsidRDefault="00000000">
            <w:pPr>
              <w:pStyle w:val="afffffffff9"/>
            </w:pPr>
            <w:r>
              <w:rPr>
                <w:rFonts w:hint="eastAsia"/>
              </w:rPr>
              <w:t>国际 E头型</w:t>
            </w:r>
          </w:p>
        </w:tc>
        <w:tc>
          <w:tcPr>
            <w:tcW w:w="1555" w:type="dxa"/>
            <w:shd w:val="clear" w:color="auto" w:fill="auto"/>
            <w:vAlign w:val="center"/>
          </w:tcPr>
          <w:p w14:paraId="12E64C35" w14:textId="77777777" w:rsidR="00DD1B3D" w:rsidRDefault="00000000">
            <w:pPr>
              <w:pStyle w:val="afffffffff9"/>
              <w:rPr>
                <w:color w:val="000000"/>
              </w:rPr>
            </w:pPr>
            <w:r>
              <w:rPr>
                <w:rFonts w:hint="eastAsia"/>
                <w:color w:val="000000"/>
              </w:rPr>
              <w:t>540</w:t>
            </w:r>
            <w:r>
              <w:rPr>
                <w:rFonts w:ascii="Times New Roman"/>
              </w:rPr>
              <w:t>⁓</w:t>
            </w:r>
            <w:r>
              <w:rPr>
                <w:rFonts w:hint="eastAsia"/>
                <w:color w:val="000000"/>
              </w:rPr>
              <w:t>560</w:t>
            </w:r>
          </w:p>
        </w:tc>
        <w:tc>
          <w:tcPr>
            <w:tcW w:w="1556" w:type="dxa"/>
            <w:shd w:val="clear" w:color="auto" w:fill="auto"/>
            <w:vAlign w:val="center"/>
          </w:tcPr>
          <w:p w14:paraId="28064647" w14:textId="77777777" w:rsidR="00DD1B3D" w:rsidRDefault="00000000">
            <w:pPr>
              <w:pStyle w:val="afffffffff9"/>
            </w:pPr>
            <w:r>
              <w:rPr>
                <w:rFonts w:hint="eastAsia"/>
                <w:color w:val="000000"/>
              </w:rPr>
              <w:t>26.0</w:t>
            </w:r>
            <w:r>
              <w:rPr>
                <w:rFonts w:hint="eastAsia"/>
              </w:rPr>
              <w:t>±1</w:t>
            </w:r>
          </w:p>
        </w:tc>
        <w:tc>
          <w:tcPr>
            <w:tcW w:w="1556" w:type="dxa"/>
            <w:shd w:val="clear" w:color="auto" w:fill="auto"/>
            <w:vAlign w:val="center"/>
          </w:tcPr>
          <w:p w14:paraId="13C2CE0A" w14:textId="77777777" w:rsidR="00DD1B3D" w:rsidRDefault="00000000">
            <w:pPr>
              <w:pStyle w:val="afffffffff9"/>
            </w:pPr>
            <w:r>
              <w:rPr>
                <w:rFonts w:hint="eastAsia"/>
                <w:color w:val="000000"/>
              </w:rPr>
              <w:t>122.0</w:t>
            </w:r>
            <w:r>
              <w:rPr>
                <w:rFonts w:hint="eastAsia"/>
              </w:rPr>
              <w:t>±2</w:t>
            </w:r>
          </w:p>
        </w:tc>
      </w:tr>
      <w:tr w:rsidR="00DD1B3D" w14:paraId="446D132A" w14:textId="77777777">
        <w:trPr>
          <w:jc w:val="center"/>
        </w:trPr>
        <w:tc>
          <w:tcPr>
            <w:tcW w:w="1556" w:type="dxa"/>
            <w:vMerge/>
            <w:shd w:val="clear" w:color="auto" w:fill="auto"/>
            <w:vAlign w:val="center"/>
          </w:tcPr>
          <w:p w14:paraId="130EC643" w14:textId="77777777" w:rsidR="00DD1B3D" w:rsidRDefault="00DD1B3D">
            <w:pPr>
              <w:pStyle w:val="afffffffff9"/>
            </w:pPr>
          </w:p>
        </w:tc>
        <w:tc>
          <w:tcPr>
            <w:tcW w:w="1556" w:type="dxa"/>
            <w:shd w:val="clear" w:color="auto" w:fill="auto"/>
          </w:tcPr>
          <w:p w14:paraId="38D8A5AC" w14:textId="77777777" w:rsidR="00DD1B3D" w:rsidRDefault="00000000">
            <w:pPr>
              <w:pStyle w:val="afffffffff9"/>
            </w:pPr>
            <w:r>
              <w:rPr>
                <w:rFonts w:hint="eastAsia"/>
              </w:rPr>
              <w:t>中（国际头型）</w:t>
            </w:r>
          </w:p>
        </w:tc>
        <w:tc>
          <w:tcPr>
            <w:tcW w:w="1555" w:type="dxa"/>
            <w:shd w:val="clear" w:color="auto" w:fill="auto"/>
            <w:vAlign w:val="center"/>
          </w:tcPr>
          <w:p w14:paraId="6A588D33" w14:textId="77777777" w:rsidR="00DD1B3D" w:rsidRDefault="00000000">
            <w:pPr>
              <w:pStyle w:val="afffffffff9"/>
            </w:pPr>
            <w:r>
              <w:rPr>
                <w:rFonts w:hint="eastAsia"/>
              </w:rPr>
              <w:t>国际 J头型</w:t>
            </w:r>
          </w:p>
        </w:tc>
        <w:tc>
          <w:tcPr>
            <w:tcW w:w="1555" w:type="dxa"/>
            <w:shd w:val="clear" w:color="auto" w:fill="auto"/>
            <w:vAlign w:val="center"/>
          </w:tcPr>
          <w:p w14:paraId="622DD5EF" w14:textId="77777777" w:rsidR="00DD1B3D" w:rsidRDefault="00000000">
            <w:pPr>
              <w:pStyle w:val="afffffffff9"/>
              <w:rPr>
                <w:color w:val="000000"/>
              </w:rPr>
            </w:pPr>
            <w:r>
              <w:rPr>
                <w:rFonts w:hint="eastAsia"/>
                <w:color w:val="000000"/>
              </w:rPr>
              <w:t>570</w:t>
            </w:r>
            <w:r>
              <w:rPr>
                <w:rFonts w:ascii="Times New Roman"/>
              </w:rPr>
              <w:t>⁓</w:t>
            </w:r>
            <w:r>
              <w:rPr>
                <w:rFonts w:hint="eastAsia"/>
                <w:color w:val="000000"/>
              </w:rPr>
              <w:t>590</w:t>
            </w:r>
          </w:p>
        </w:tc>
        <w:tc>
          <w:tcPr>
            <w:tcW w:w="1556" w:type="dxa"/>
            <w:shd w:val="clear" w:color="auto" w:fill="auto"/>
            <w:vAlign w:val="center"/>
          </w:tcPr>
          <w:p w14:paraId="13752E0F" w14:textId="77777777" w:rsidR="00DD1B3D" w:rsidRDefault="00000000">
            <w:pPr>
              <w:pStyle w:val="afffffffff9"/>
            </w:pPr>
            <w:r>
              <w:rPr>
                <w:rFonts w:hint="eastAsia"/>
                <w:color w:val="000000"/>
              </w:rPr>
              <w:t>27.5</w:t>
            </w:r>
            <w:r>
              <w:rPr>
                <w:rFonts w:hint="eastAsia"/>
              </w:rPr>
              <w:t>±1</w:t>
            </w:r>
          </w:p>
        </w:tc>
        <w:tc>
          <w:tcPr>
            <w:tcW w:w="1556" w:type="dxa"/>
            <w:shd w:val="clear" w:color="auto" w:fill="auto"/>
            <w:vAlign w:val="center"/>
          </w:tcPr>
          <w:p w14:paraId="1174AF12" w14:textId="77777777" w:rsidR="00DD1B3D" w:rsidRDefault="00000000">
            <w:pPr>
              <w:pStyle w:val="afffffffff9"/>
            </w:pPr>
            <w:r>
              <w:rPr>
                <w:rFonts w:hint="eastAsia"/>
                <w:color w:val="000000"/>
              </w:rPr>
              <w:t>130.0</w:t>
            </w:r>
            <w:r>
              <w:rPr>
                <w:rFonts w:hint="eastAsia"/>
              </w:rPr>
              <w:t>±2</w:t>
            </w:r>
          </w:p>
        </w:tc>
      </w:tr>
      <w:tr w:rsidR="00DD1B3D" w14:paraId="121794E6" w14:textId="77777777">
        <w:trPr>
          <w:jc w:val="center"/>
        </w:trPr>
        <w:tc>
          <w:tcPr>
            <w:tcW w:w="1556" w:type="dxa"/>
            <w:vMerge/>
            <w:shd w:val="clear" w:color="auto" w:fill="auto"/>
            <w:vAlign w:val="center"/>
          </w:tcPr>
          <w:p w14:paraId="278512FE" w14:textId="77777777" w:rsidR="00DD1B3D" w:rsidRDefault="00DD1B3D">
            <w:pPr>
              <w:pStyle w:val="afffffffff9"/>
            </w:pPr>
          </w:p>
        </w:tc>
        <w:tc>
          <w:tcPr>
            <w:tcW w:w="1556" w:type="dxa"/>
            <w:shd w:val="clear" w:color="auto" w:fill="auto"/>
          </w:tcPr>
          <w:p w14:paraId="373660DB" w14:textId="77777777" w:rsidR="00DD1B3D" w:rsidRDefault="00000000">
            <w:pPr>
              <w:pStyle w:val="afffffffff9"/>
            </w:pPr>
            <w:r>
              <w:rPr>
                <w:rFonts w:hint="eastAsia"/>
              </w:rPr>
              <w:t>大（国际头型）</w:t>
            </w:r>
          </w:p>
        </w:tc>
        <w:tc>
          <w:tcPr>
            <w:tcW w:w="1555" w:type="dxa"/>
            <w:shd w:val="clear" w:color="auto" w:fill="auto"/>
            <w:vAlign w:val="center"/>
          </w:tcPr>
          <w:p w14:paraId="3C2E8F72" w14:textId="77777777" w:rsidR="00DD1B3D" w:rsidRDefault="00000000">
            <w:pPr>
              <w:pStyle w:val="afffffffff9"/>
            </w:pPr>
            <w:r>
              <w:rPr>
                <w:rFonts w:hint="eastAsia"/>
              </w:rPr>
              <w:t>国际 M头型</w:t>
            </w:r>
          </w:p>
        </w:tc>
        <w:tc>
          <w:tcPr>
            <w:tcW w:w="1555" w:type="dxa"/>
            <w:shd w:val="clear" w:color="auto" w:fill="auto"/>
            <w:vAlign w:val="center"/>
          </w:tcPr>
          <w:p w14:paraId="6141D2BE" w14:textId="77777777" w:rsidR="00DD1B3D" w:rsidRDefault="00000000">
            <w:pPr>
              <w:pStyle w:val="afffffffff9"/>
              <w:rPr>
                <w:color w:val="000000"/>
              </w:rPr>
            </w:pPr>
            <w:r>
              <w:rPr>
                <w:rFonts w:hint="eastAsia"/>
                <w:color w:val="000000"/>
              </w:rPr>
              <w:t>600</w:t>
            </w:r>
            <w:r>
              <w:rPr>
                <w:rFonts w:ascii="Times New Roman"/>
              </w:rPr>
              <w:t>⁓</w:t>
            </w:r>
            <w:r>
              <w:rPr>
                <w:rFonts w:hint="eastAsia"/>
                <w:color w:val="000000"/>
              </w:rPr>
              <w:t>610</w:t>
            </w:r>
          </w:p>
        </w:tc>
        <w:tc>
          <w:tcPr>
            <w:tcW w:w="1556" w:type="dxa"/>
            <w:shd w:val="clear" w:color="auto" w:fill="auto"/>
            <w:vAlign w:val="center"/>
          </w:tcPr>
          <w:p w14:paraId="353EA40E" w14:textId="77777777" w:rsidR="00DD1B3D" w:rsidRDefault="00000000">
            <w:pPr>
              <w:pStyle w:val="afffffffff9"/>
            </w:pPr>
            <w:r>
              <w:rPr>
                <w:rFonts w:hint="eastAsia"/>
                <w:color w:val="000000"/>
              </w:rPr>
              <w:t>29.0</w:t>
            </w:r>
            <w:r>
              <w:rPr>
                <w:rFonts w:hint="eastAsia"/>
              </w:rPr>
              <w:t>±1</w:t>
            </w:r>
          </w:p>
        </w:tc>
        <w:tc>
          <w:tcPr>
            <w:tcW w:w="1556" w:type="dxa"/>
            <w:shd w:val="clear" w:color="auto" w:fill="auto"/>
            <w:vAlign w:val="center"/>
          </w:tcPr>
          <w:p w14:paraId="3F288F8B" w14:textId="77777777" w:rsidR="00DD1B3D" w:rsidRDefault="00000000">
            <w:pPr>
              <w:pStyle w:val="afffffffff9"/>
            </w:pPr>
            <w:r>
              <w:rPr>
                <w:rFonts w:hint="eastAsia"/>
                <w:color w:val="000000"/>
              </w:rPr>
              <w:t>136.0</w:t>
            </w:r>
            <w:r>
              <w:rPr>
                <w:rFonts w:hint="eastAsia"/>
              </w:rPr>
              <w:t>±2</w:t>
            </w:r>
          </w:p>
        </w:tc>
      </w:tr>
      <w:tr w:rsidR="00DD1B3D" w14:paraId="657FDDB8" w14:textId="77777777">
        <w:trPr>
          <w:jc w:val="center"/>
        </w:trPr>
        <w:tc>
          <w:tcPr>
            <w:tcW w:w="1556" w:type="dxa"/>
            <w:vMerge/>
            <w:tcBorders>
              <w:bottom w:val="single" w:sz="8" w:space="0" w:color="auto"/>
            </w:tcBorders>
            <w:shd w:val="clear" w:color="auto" w:fill="auto"/>
            <w:vAlign w:val="center"/>
          </w:tcPr>
          <w:p w14:paraId="2DB80762" w14:textId="77777777" w:rsidR="00DD1B3D" w:rsidRDefault="00DD1B3D">
            <w:pPr>
              <w:pStyle w:val="afffffffff9"/>
            </w:pPr>
          </w:p>
        </w:tc>
        <w:tc>
          <w:tcPr>
            <w:tcW w:w="1556" w:type="dxa"/>
            <w:tcBorders>
              <w:bottom w:val="single" w:sz="8" w:space="0" w:color="auto"/>
            </w:tcBorders>
            <w:shd w:val="clear" w:color="auto" w:fill="auto"/>
          </w:tcPr>
          <w:p w14:paraId="08000D8D" w14:textId="77777777" w:rsidR="00DD1B3D" w:rsidRDefault="00000000">
            <w:pPr>
              <w:pStyle w:val="afffffffff9"/>
            </w:pPr>
            <w:r>
              <w:rPr>
                <w:rFonts w:hint="eastAsia"/>
              </w:rPr>
              <w:t>特大（国际头型）</w:t>
            </w:r>
          </w:p>
        </w:tc>
        <w:tc>
          <w:tcPr>
            <w:tcW w:w="1555" w:type="dxa"/>
            <w:tcBorders>
              <w:bottom w:val="single" w:sz="8" w:space="0" w:color="auto"/>
            </w:tcBorders>
            <w:shd w:val="clear" w:color="auto" w:fill="auto"/>
            <w:vAlign w:val="center"/>
          </w:tcPr>
          <w:p w14:paraId="051490A0" w14:textId="77777777" w:rsidR="00DD1B3D" w:rsidRDefault="00000000">
            <w:pPr>
              <w:pStyle w:val="afffffffff9"/>
            </w:pPr>
            <w:r>
              <w:rPr>
                <w:rFonts w:hint="eastAsia"/>
              </w:rPr>
              <w:t>国际 O头型</w:t>
            </w:r>
          </w:p>
        </w:tc>
        <w:tc>
          <w:tcPr>
            <w:tcW w:w="1555" w:type="dxa"/>
            <w:tcBorders>
              <w:bottom w:val="single" w:sz="8" w:space="0" w:color="auto"/>
            </w:tcBorders>
            <w:shd w:val="clear" w:color="auto" w:fill="auto"/>
            <w:vAlign w:val="center"/>
          </w:tcPr>
          <w:p w14:paraId="00FCF8A9" w14:textId="77777777" w:rsidR="00DD1B3D" w:rsidRDefault="00000000">
            <w:pPr>
              <w:pStyle w:val="afffffffff9"/>
              <w:rPr>
                <w:color w:val="000000"/>
              </w:rPr>
            </w:pPr>
            <w:r>
              <w:rPr>
                <w:rFonts w:hAnsi="宋体" w:hint="eastAsia"/>
                <w:color w:val="000000"/>
              </w:rPr>
              <w:t>＞</w:t>
            </w:r>
            <w:r>
              <w:rPr>
                <w:rFonts w:hint="eastAsia"/>
                <w:color w:val="000000"/>
              </w:rPr>
              <w:t>610</w:t>
            </w:r>
          </w:p>
        </w:tc>
        <w:tc>
          <w:tcPr>
            <w:tcW w:w="1556" w:type="dxa"/>
            <w:tcBorders>
              <w:bottom w:val="single" w:sz="8" w:space="0" w:color="auto"/>
            </w:tcBorders>
            <w:shd w:val="clear" w:color="auto" w:fill="auto"/>
            <w:vAlign w:val="center"/>
          </w:tcPr>
          <w:p w14:paraId="03DC1728" w14:textId="77777777" w:rsidR="00DD1B3D" w:rsidRDefault="00000000">
            <w:pPr>
              <w:pStyle w:val="afffffffff9"/>
              <w:rPr>
                <w:color w:val="000000"/>
              </w:rPr>
            </w:pPr>
            <w:r>
              <w:rPr>
                <w:rFonts w:hint="eastAsia"/>
                <w:color w:val="000000"/>
              </w:rPr>
              <w:t>30.0</w:t>
            </w:r>
            <w:r>
              <w:rPr>
                <w:rFonts w:hint="eastAsia"/>
              </w:rPr>
              <w:t>±1</w:t>
            </w:r>
          </w:p>
        </w:tc>
        <w:tc>
          <w:tcPr>
            <w:tcW w:w="1556" w:type="dxa"/>
            <w:tcBorders>
              <w:bottom w:val="single" w:sz="8" w:space="0" w:color="auto"/>
            </w:tcBorders>
            <w:shd w:val="clear" w:color="auto" w:fill="auto"/>
            <w:vAlign w:val="center"/>
          </w:tcPr>
          <w:p w14:paraId="2D711002" w14:textId="77777777" w:rsidR="00DD1B3D" w:rsidRDefault="00000000">
            <w:pPr>
              <w:pStyle w:val="afffffffff9"/>
              <w:rPr>
                <w:color w:val="000000"/>
              </w:rPr>
            </w:pPr>
            <w:r>
              <w:rPr>
                <w:rFonts w:hint="eastAsia"/>
                <w:color w:val="000000"/>
              </w:rPr>
              <w:t>140.0</w:t>
            </w:r>
            <w:r>
              <w:rPr>
                <w:rFonts w:hint="eastAsia"/>
              </w:rPr>
              <w:t>±2</w:t>
            </w:r>
          </w:p>
        </w:tc>
      </w:tr>
      <w:tr w:rsidR="00DD1B3D" w14:paraId="4D9EF048" w14:textId="77777777">
        <w:trPr>
          <w:jc w:val="center"/>
        </w:trPr>
        <w:tc>
          <w:tcPr>
            <w:tcW w:w="9334" w:type="dxa"/>
            <w:gridSpan w:val="6"/>
            <w:tcBorders>
              <w:top w:val="single" w:sz="8" w:space="0" w:color="auto"/>
              <w:bottom w:val="single" w:sz="8" w:space="0" w:color="auto"/>
            </w:tcBorders>
            <w:shd w:val="clear" w:color="auto" w:fill="auto"/>
            <w:vAlign w:val="center"/>
          </w:tcPr>
          <w:p w14:paraId="7569D736" w14:textId="77777777" w:rsidR="00DD1B3D" w:rsidRDefault="00000000">
            <w:pPr>
              <w:pStyle w:val="a5"/>
            </w:pPr>
            <w:r>
              <w:rPr>
                <w:rFonts w:ascii="Times New Roman"/>
                <w:i/>
                <w:iCs/>
              </w:rPr>
              <w:t>x</w:t>
            </w:r>
            <w:r>
              <w:rPr>
                <w:rFonts w:hint="eastAsia"/>
              </w:rPr>
              <w:t>表示基础平面到参考平面的垂直距离，</w:t>
            </w:r>
            <w:r>
              <w:rPr>
                <w:rFonts w:ascii="Times New Roman"/>
                <w:i/>
                <w:iCs/>
              </w:rPr>
              <w:t>y</w:t>
            </w:r>
            <w:r>
              <w:rPr>
                <w:rFonts w:hint="eastAsia"/>
              </w:rPr>
              <w:t>表示参考平面到头型顶部的垂直距离，见图2。</w:t>
            </w:r>
          </w:p>
          <w:p w14:paraId="78722268" w14:textId="77777777" w:rsidR="00DD1B3D" w:rsidRDefault="00000000">
            <w:pPr>
              <w:pStyle w:val="a5"/>
            </w:pPr>
            <w:r>
              <w:rPr>
                <w:rFonts w:hint="eastAsia"/>
              </w:rPr>
              <w:t>国际头型规格头盔往往适用于欧美成人。</w:t>
            </w:r>
          </w:p>
        </w:tc>
      </w:tr>
    </w:tbl>
    <w:p w14:paraId="6574E7C6" w14:textId="77777777" w:rsidR="00DD1B3D" w:rsidRDefault="00000000">
      <w:pPr>
        <w:pStyle w:val="affe"/>
        <w:numPr>
          <w:ilvl w:val="3"/>
          <w:numId w:val="0"/>
        </w:numPr>
        <w:spacing w:before="120" w:after="120"/>
      </w:pPr>
      <w:r>
        <w:rPr>
          <w:rFonts w:hint="eastAsia"/>
        </w:rPr>
        <w:t>4.2.2国标头型规格头盔</w:t>
      </w:r>
    </w:p>
    <w:p w14:paraId="50EC8D2A" w14:textId="77777777" w:rsidR="00DD1B3D" w:rsidRDefault="00000000">
      <w:pPr>
        <w:pStyle w:val="afffff5"/>
        <w:spacing w:before="120" w:after="120"/>
        <w:ind w:firstLine="420"/>
      </w:pPr>
      <w:r>
        <w:rPr>
          <w:rFonts w:hint="eastAsia"/>
        </w:rPr>
        <w:t>国标头型</w:t>
      </w:r>
      <w:r>
        <w:rPr>
          <w:rFonts w:cs="Times" w:hint="eastAsia"/>
        </w:rPr>
        <w:t>头盔</w:t>
      </w:r>
      <w:r>
        <w:rPr>
          <w:rFonts w:hint="eastAsia"/>
        </w:rPr>
        <w:t>的尺寸应符合表2的规定。</w:t>
      </w:r>
    </w:p>
    <w:p w14:paraId="1DF0763A" w14:textId="77777777" w:rsidR="00DD1B3D" w:rsidRDefault="00000000">
      <w:pPr>
        <w:pStyle w:val="aff2"/>
        <w:spacing w:before="120" w:after="120"/>
      </w:pPr>
      <w:r>
        <w:rPr>
          <w:rFonts w:hint="eastAsia"/>
        </w:rPr>
        <w:t>国标头型规格头盔参数</w:t>
      </w:r>
    </w:p>
    <w:p w14:paraId="2CF44D1D" w14:textId="77777777" w:rsidR="00DD1B3D" w:rsidRDefault="00000000">
      <w:pPr>
        <w:pStyle w:val="afffff5"/>
        <w:ind w:firstLine="360"/>
        <w:jc w:val="right"/>
      </w:pPr>
      <w:r>
        <w:rPr>
          <w:rFonts w:hint="eastAsia"/>
          <w:sz w:val="18"/>
          <w:szCs w:val="16"/>
        </w:rPr>
        <w:t>单位为毫米</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556"/>
        <w:gridCol w:w="1555"/>
        <w:gridCol w:w="1555"/>
        <w:gridCol w:w="1556"/>
        <w:gridCol w:w="1556"/>
      </w:tblGrid>
      <w:tr w:rsidR="00DD1B3D" w14:paraId="7427F4EA" w14:textId="77777777">
        <w:trPr>
          <w:tblHeader/>
          <w:jc w:val="center"/>
        </w:trPr>
        <w:tc>
          <w:tcPr>
            <w:tcW w:w="1556" w:type="dxa"/>
            <w:tcBorders>
              <w:top w:val="single" w:sz="8" w:space="0" w:color="auto"/>
              <w:bottom w:val="single" w:sz="8" w:space="0" w:color="auto"/>
            </w:tcBorders>
            <w:shd w:val="clear" w:color="auto" w:fill="auto"/>
            <w:vAlign w:val="center"/>
          </w:tcPr>
          <w:p w14:paraId="333F144C" w14:textId="77777777" w:rsidR="00DD1B3D" w:rsidRDefault="00000000">
            <w:pPr>
              <w:pStyle w:val="afffffffff9"/>
            </w:pPr>
            <w:r>
              <w:rPr>
                <w:rFonts w:hint="eastAsia"/>
              </w:rPr>
              <w:t>头盔形状</w:t>
            </w:r>
          </w:p>
        </w:tc>
        <w:tc>
          <w:tcPr>
            <w:tcW w:w="1556" w:type="dxa"/>
            <w:tcBorders>
              <w:top w:val="single" w:sz="8" w:space="0" w:color="auto"/>
              <w:bottom w:val="single" w:sz="8" w:space="0" w:color="auto"/>
            </w:tcBorders>
            <w:shd w:val="clear" w:color="auto" w:fill="auto"/>
            <w:vAlign w:val="center"/>
          </w:tcPr>
          <w:p w14:paraId="15FA7B62" w14:textId="77777777" w:rsidR="00DD1B3D" w:rsidRDefault="00000000">
            <w:pPr>
              <w:pStyle w:val="afffffffff9"/>
            </w:pPr>
            <w:r>
              <w:rPr>
                <w:rFonts w:hint="eastAsia"/>
              </w:rPr>
              <w:t>头盔规格</w:t>
            </w:r>
          </w:p>
        </w:tc>
        <w:tc>
          <w:tcPr>
            <w:tcW w:w="1555" w:type="dxa"/>
            <w:tcBorders>
              <w:top w:val="single" w:sz="8" w:space="0" w:color="auto"/>
              <w:bottom w:val="single" w:sz="8" w:space="0" w:color="auto"/>
            </w:tcBorders>
            <w:shd w:val="clear" w:color="auto" w:fill="auto"/>
            <w:vAlign w:val="center"/>
          </w:tcPr>
          <w:p w14:paraId="455C14ED" w14:textId="77777777" w:rsidR="00DD1B3D" w:rsidRDefault="00000000">
            <w:pPr>
              <w:pStyle w:val="afffffffff9"/>
            </w:pPr>
            <w:r>
              <w:rPr>
                <w:rFonts w:hint="eastAsia"/>
              </w:rPr>
              <w:t>头型型号</w:t>
            </w:r>
          </w:p>
        </w:tc>
        <w:tc>
          <w:tcPr>
            <w:tcW w:w="1555" w:type="dxa"/>
            <w:tcBorders>
              <w:top w:val="single" w:sz="8" w:space="0" w:color="auto"/>
              <w:bottom w:val="single" w:sz="8" w:space="0" w:color="auto"/>
            </w:tcBorders>
            <w:shd w:val="clear" w:color="auto" w:fill="auto"/>
            <w:vAlign w:val="center"/>
          </w:tcPr>
          <w:p w14:paraId="789B9605" w14:textId="77777777" w:rsidR="00DD1B3D" w:rsidRDefault="00000000">
            <w:pPr>
              <w:pStyle w:val="afffffffff9"/>
            </w:pPr>
            <w:r>
              <w:rPr>
                <w:rFonts w:hint="eastAsia"/>
              </w:rPr>
              <w:t>头围尺寸</w:t>
            </w:r>
          </w:p>
        </w:tc>
        <w:tc>
          <w:tcPr>
            <w:tcW w:w="1556" w:type="dxa"/>
            <w:tcBorders>
              <w:top w:val="single" w:sz="8" w:space="0" w:color="auto"/>
              <w:bottom w:val="single" w:sz="8" w:space="0" w:color="auto"/>
            </w:tcBorders>
            <w:shd w:val="clear" w:color="auto" w:fill="auto"/>
            <w:vAlign w:val="center"/>
          </w:tcPr>
          <w:p w14:paraId="03D73A6D" w14:textId="77777777" w:rsidR="00DD1B3D" w:rsidRDefault="00000000">
            <w:pPr>
              <w:pStyle w:val="afffffffff9"/>
              <w:rPr>
                <w:rFonts w:hAnsi="宋体" w:hint="eastAsia"/>
              </w:rPr>
            </w:pPr>
            <w:r>
              <w:rPr>
                <w:rFonts w:ascii="Times New Roman"/>
                <w:i/>
                <w:iCs/>
              </w:rPr>
              <w:t>x</w:t>
            </w:r>
          </w:p>
        </w:tc>
        <w:tc>
          <w:tcPr>
            <w:tcW w:w="1556" w:type="dxa"/>
            <w:tcBorders>
              <w:top w:val="single" w:sz="8" w:space="0" w:color="auto"/>
              <w:bottom w:val="single" w:sz="8" w:space="0" w:color="auto"/>
            </w:tcBorders>
            <w:shd w:val="clear" w:color="auto" w:fill="auto"/>
            <w:vAlign w:val="center"/>
          </w:tcPr>
          <w:p w14:paraId="72E91DC5" w14:textId="77777777" w:rsidR="00DD1B3D" w:rsidRDefault="00000000">
            <w:pPr>
              <w:pStyle w:val="afffffffff9"/>
              <w:rPr>
                <w:rFonts w:hAnsi="宋体" w:hint="eastAsia"/>
              </w:rPr>
            </w:pPr>
            <w:r>
              <w:rPr>
                <w:rFonts w:ascii="Times New Roman"/>
                <w:i/>
                <w:iCs/>
              </w:rPr>
              <w:t>y</w:t>
            </w:r>
          </w:p>
        </w:tc>
      </w:tr>
      <w:tr w:rsidR="00DD1B3D" w14:paraId="43B7E750" w14:textId="77777777">
        <w:trPr>
          <w:jc w:val="center"/>
        </w:trPr>
        <w:tc>
          <w:tcPr>
            <w:tcW w:w="1556" w:type="dxa"/>
            <w:vMerge w:val="restart"/>
            <w:tcBorders>
              <w:top w:val="single" w:sz="8" w:space="0" w:color="auto"/>
            </w:tcBorders>
            <w:shd w:val="clear" w:color="auto" w:fill="auto"/>
            <w:vAlign w:val="center"/>
          </w:tcPr>
          <w:p w14:paraId="3BEBBA02" w14:textId="77777777" w:rsidR="00DD1B3D" w:rsidRDefault="00000000">
            <w:pPr>
              <w:pStyle w:val="afffffffff9"/>
            </w:pPr>
            <w:r>
              <w:rPr>
                <w:rFonts w:hint="eastAsia"/>
              </w:rPr>
              <w:t>全盔</w:t>
            </w:r>
          </w:p>
        </w:tc>
        <w:tc>
          <w:tcPr>
            <w:tcW w:w="1556" w:type="dxa"/>
            <w:tcBorders>
              <w:top w:val="single" w:sz="8" w:space="0" w:color="auto"/>
            </w:tcBorders>
            <w:shd w:val="clear" w:color="auto" w:fill="auto"/>
          </w:tcPr>
          <w:p w14:paraId="5D4BA216" w14:textId="77777777" w:rsidR="00DD1B3D" w:rsidRDefault="00000000">
            <w:pPr>
              <w:pStyle w:val="afffffffff9"/>
            </w:pPr>
            <w:r>
              <w:rPr>
                <w:rFonts w:hint="eastAsia"/>
              </w:rPr>
              <w:t>特小（国标头型）</w:t>
            </w:r>
          </w:p>
        </w:tc>
        <w:tc>
          <w:tcPr>
            <w:tcW w:w="1555" w:type="dxa"/>
            <w:tcBorders>
              <w:top w:val="single" w:sz="8" w:space="0" w:color="auto"/>
            </w:tcBorders>
            <w:shd w:val="clear" w:color="auto" w:fill="auto"/>
          </w:tcPr>
          <w:p w14:paraId="39960B25" w14:textId="77777777" w:rsidR="00DD1B3D" w:rsidRDefault="00000000">
            <w:pPr>
              <w:pStyle w:val="afffffffff9"/>
            </w:pPr>
            <w:r>
              <w:rPr>
                <w:rFonts w:hint="eastAsia"/>
              </w:rPr>
              <w:t>国标A头型</w:t>
            </w:r>
          </w:p>
        </w:tc>
        <w:tc>
          <w:tcPr>
            <w:tcW w:w="1555" w:type="dxa"/>
            <w:tcBorders>
              <w:top w:val="single" w:sz="8" w:space="0" w:color="auto"/>
            </w:tcBorders>
            <w:shd w:val="clear" w:color="auto" w:fill="auto"/>
          </w:tcPr>
          <w:p w14:paraId="4C366C86" w14:textId="77777777" w:rsidR="00DD1B3D" w:rsidRDefault="00000000">
            <w:pPr>
              <w:pStyle w:val="afffffffff9"/>
            </w:pPr>
            <w:r>
              <w:rPr>
                <w:rFonts w:hint="eastAsia"/>
              </w:rPr>
              <w:t>500</w:t>
            </w:r>
            <w:r>
              <w:rPr>
                <w:rFonts w:ascii="Times New Roman"/>
              </w:rPr>
              <w:t>⁓</w:t>
            </w:r>
            <w:r>
              <w:rPr>
                <w:rFonts w:hAnsi="宋体" w:cs="宋体" w:hint="eastAsia"/>
              </w:rPr>
              <w:t>＜</w:t>
            </w:r>
            <w:r>
              <w:rPr>
                <w:rFonts w:hint="eastAsia"/>
              </w:rPr>
              <w:t>540</w:t>
            </w:r>
          </w:p>
        </w:tc>
        <w:tc>
          <w:tcPr>
            <w:tcW w:w="1556" w:type="dxa"/>
            <w:tcBorders>
              <w:top w:val="single" w:sz="8" w:space="0" w:color="auto"/>
            </w:tcBorders>
            <w:shd w:val="clear" w:color="auto" w:fill="auto"/>
          </w:tcPr>
          <w:p w14:paraId="5EEE219A" w14:textId="77777777" w:rsidR="00DD1B3D" w:rsidRDefault="00000000">
            <w:pPr>
              <w:pStyle w:val="afffffffff9"/>
            </w:pPr>
            <w:r>
              <w:rPr>
                <w:rFonts w:hint="eastAsia"/>
              </w:rPr>
              <w:t>24.0±1</w:t>
            </w:r>
          </w:p>
        </w:tc>
        <w:tc>
          <w:tcPr>
            <w:tcW w:w="1556" w:type="dxa"/>
            <w:tcBorders>
              <w:top w:val="single" w:sz="8" w:space="0" w:color="auto"/>
            </w:tcBorders>
            <w:shd w:val="clear" w:color="auto" w:fill="auto"/>
          </w:tcPr>
          <w:p w14:paraId="708BF160" w14:textId="77777777" w:rsidR="00DD1B3D" w:rsidRDefault="00000000">
            <w:pPr>
              <w:pStyle w:val="afffffffff9"/>
            </w:pPr>
            <w:r>
              <w:rPr>
                <w:rFonts w:hint="eastAsia"/>
              </w:rPr>
              <w:t>90.0±2</w:t>
            </w:r>
          </w:p>
        </w:tc>
      </w:tr>
      <w:tr w:rsidR="00DD1B3D" w14:paraId="09B87261" w14:textId="77777777">
        <w:trPr>
          <w:jc w:val="center"/>
        </w:trPr>
        <w:tc>
          <w:tcPr>
            <w:tcW w:w="1556" w:type="dxa"/>
            <w:vMerge/>
            <w:shd w:val="clear" w:color="auto" w:fill="auto"/>
            <w:vAlign w:val="center"/>
          </w:tcPr>
          <w:p w14:paraId="0131B039" w14:textId="77777777" w:rsidR="00DD1B3D" w:rsidRDefault="00DD1B3D">
            <w:pPr>
              <w:pStyle w:val="afffffffff9"/>
            </w:pPr>
          </w:p>
        </w:tc>
        <w:tc>
          <w:tcPr>
            <w:tcW w:w="1556" w:type="dxa"/>
            <w:shd w:val="clear" w:color="auto" w:fill="auto"/>
          </w:tcPr>
          <w:p w14:paraId="6A422B1C" w14:textId="77777777" w:rsidR="00DD1B3D" w:rsidRDefault="00000000">
            <w:pPr>
              <w:pStyle w:val="afffffffff9"/>
            </w:pPr>
            <w:r>
              <w:rPr>
                <w:rFonts w:hint="eastAsia"/>
              </w:rPr>
              <w:t>小（国标头型）</w:t>
            </w:r>
          </w:p>
        </w:tc>
        <w:tc>
          <w:tcPr>
            <w:tcW w:w="1555" w:type="dxa"/>
            <w:shd w:val="clear" w:color="auto" w:fill="auto"/>
          </w:tcPr>
          <w:p w14:paraId="077CB80E" w14:textId="77777777" w:rsidR="00DD1B3D" w:rsidRDefault="00000000">
            <w:pPr>
              <w:pStyle w:val="afffffffff9"/>
            </w:pPr>
            <w:r>
              <w:rPr>
                <w:rFonts w:hint="eastAsia"/>
              </w:rPr>
              <w:t>国标E头型</w:t>
            </w:r>
          </w:p>
        </w:tc>
        <w:tc>
          <w:tcPr>
            <w:tcW w:w="1555" w:type="dxa"/>
            <w:shd w:val="clear" w:color="auto" w:fill="auto"/>
          </w:tcPr>
          <w:p w14:paraId="56AD98B9" w14:textId="77777777" w:rsidR="00DD1B3D" w:rsidRDefault="00000000">
            <w:pPr>
              <w:pStyle w:val="afffffffff9"/>
            </w:pPr>
            <w:r>
              <w:rPr>
                <w:rFonts w:hint="eastAsia"/>
              </w:rPr>
              <w:t>540</w:t>
            </w:r>
            <w:r>
              <w:rPr>
                <w:rFonts w:ascii="Times New Roman"/>
              </w:rPr>
              <w:t>⁓</w:t>
            </w:r>
            <w:r>
              <w:rPr>
                <w:rFonts w:hAnsi="宋体" w:cs="宋体" w:hint="eastAsia"/>
              </w:rPr>
              <w:t>＜</w:t>
            </w:r>
            <w:r>
              <w:rPr>
                <w:rFonts w:hint="eastAsia"/>
              </w:rPr>
              <w:t>570</w:t>
            </w:r>
          </w:p>
        </w:tc>
        <w:tc>
          <w:tcPr>
            <w:tcW w:w="1556" w:type="dxa"/>
            <w:shd w:val="clear" w:color="auto" w:fill="auto"/>
          </w:tcPr>
          <w:p w14:paraId="5CC8CE6B" w14:textId="77777777" w:rsidR="00DD1B3D" w:rsidRDefault="00000000">
            <w:pPr>
              <w:pStyle w:val="afffffffff9"/>
            </w:pPr>
            <w:r>
              <w:rPr>
                <w:rFonts w:hint="eastAsia"/>
              </w:rPr>
              <w:t>26.0±1</w:t>
            </w:r>
          </w:p>
        </w:tc>
        <w:tc>
          <w:tcPr>
            <w:tcW w:w="1556" w:type="dxa"/>
            <w:shd w:val="clear" w:color="auto" w:fill="auto"/>
          </w:tcPr>
          <w:p w14:paraId="1EA3B737" w14:textId="77777777" w:rsidR="00DD1B3D" w:rsidRDefault="00000000">
            <w:pPr>
              <w:pStyle w:val="afffffffff9"/>
            </w:pPr>
            <w:r>
              <w:rPr>
                <w:rFonts w:hint="eastAsia"/>
              </w:rPr>
              <w:t>96.0±2</w:t>
            </w:r>
          </w:p>
        </w:tc>
      </w:tr>
      <w:tr w:rsidR="00DD1B3D" w14:paraId="3298C714" w14:textId="77777777">
        <w:trPr>
          <w:jc w:val="center"/>
        </w:trPr>
        <w:tc>
          <w:tcPr>
            <w:tcW w:w="1556" w:type="dxa"/>
            <w:vMerge/>
            <w:shd w:val="clear" w:color="auto" w:fill="auto"/>
            <w:vAlign w:val="center"/>
          </w:tcPr>
          <w:p w14:paraId="0408ABF7" w14:textId="77777777" w:rsidR="00DD1B3D" w:rsidRDefault="00DD1B3D">
            <w:pPr>
              <w:pStyle w:val="afffffffff9"/>
            </w:pPr>
          </w:p>
        </w:tc>
        <w:tc>
          <w:tcPr>
            <w:tcW w:w="1556" w:type="dxa"/>
            <w:shd w:val="clear" w:color="auto" w:fill="auto"/>
          </w:tcPr>
          <w:p w14:paraId="5BB9C319" w14:textId="77777777" w:rsidR="00DD1B3D" w:rsidRDefault="00000000">
            <w:pPr>
              <w:pStyle w:val="afffffffff9"/>
            </w:pPr>
            <w:r>
              <w:rPr>
                <w:rFonts w:hint="eastAsia"/>
              </w:rPr>
              <w:t>中（国标头型）</w:t>
            </w:r>
          </w:p>
        </w:tc>
        <w:tc>
          <w:tcPr>
            <w:tcW w:w="1555" w:type="dxa"/>
            <w:shd w:val="clear" w:color="auto" w:fill="auto"/>
          </w:tcPr>
          <w:p w14:paraId="007E81E8" w14:textId="77777777" w:rsidR="00DD1B3D" w:rsidRDefault="00000000">
            <w:pPr>
              <w:pStyle w:val="afffffffff9"/>
            </w:pPr>
            <w:r>
              <w:rPr>
                <w:rFonts w:hint="eastAsia"/>
              </w:rPr>
              <w:t>国标J头型</w:t>
            </w:r>
          </w:p>
        </w:tc>
        <w:tc>
          <w:tcPr>
            <w:tcW w:w="1555" w:type="dxa"/>
            <w:shd w:val="clear" w:color="auto" w:fill="auto"/>
          </w:tcPr>
          <w:p w14:paraId="104A635F" w14:textId="77777777" w:rsidR="00DD1B3D" w:rsidRDefault="00000000">
            <w:pPr>
              <w:pStyle w:val="afffffffff9"/>
            </w:pPr>
            <w:r>
              <w:rPr>
                <w:rFonts w:hint="eastAsia"/>
              </w:rPr>
              <w:t>570</w:t>
            </w:r>
            <w:r>
              <w:rPr>
                <w:rFonts w:ascii="Times New Roman"/>
              </w:rPr>
              <w:t>⁓</w:t>
            </w:r>
            <w:r>
              <w:rPr>
                <w:rFonts w:hAnsi="宋体" w:cs="宋体" w:hint="eastAsia"/>
              </w:rPr>
              <w:t>＜</w:t>
            </w:r>
            <w:r>
              <w:rPr>
                <w:rFonts w:hint="eastAsia"/>
              </w:rPr>
              <w:t>600</w:t>
            </w:r>
          </w:p>
        </w:tc>
        <w:tc>
          <w:tcPr>
            <w:tcW w:w="1556" w:type="dxa"/>
            <w:shd w:val="clear" w:color="auto" w:fill="auto"/>
          </w:tcPr>
          <w:p w14:paraId="10D2EEEF" w14:textId="77777777" w:rsidR="00DD1B3D" w:rsidRDefault="00000000">
            <w:pPr>
              <w:pStyle w:val="afffffffff9"/>
            </w:pPr>
            <w:r>
              <w:rPr>
                <w:rFonts w:hint="eastAsia"/>
              </w:rPr>
              <w:t>27.5±1</w:t>
            </w:r>
          </w:p>
        </w:tc>
        <w:tc>
          <w:tcPr>
            <w:tcW w:w="1556" w:type="dxa"/>
            <w:shd w:val="clear" w:color="auto" w:fill="auto"/>
          </w:tcPr>
          <w:p w14:paraId="07250761" w14:textId="77777777" w:rsidR="00DD1B3D" w:rsidRDefault="00000000">
            <w:pPr>
              <w:pStyle w:val="afffffffff9"/>
            </w:pPr>
            <w:r>
              <w:rPr>
                <w:rFonts w:hint="eastAsia"/>
              </w:rPr>
              <w:t>102.5±2</w:t>
            </w:r>
          </w:p>
        </w:tc>
      </w:tr>
      <w:tr w:rsidR="00DD1B3D" w14:paraId="54611AC4" w14:textId="77777777">
        <w:trPr>
          <w:jc w:val="center"/>
        </w:trPr>
        <w:tc>
          <w:tcPr>
            <w:tcW w:w="1556" w:type="dxa"/>
            <w:vMerge/>
            <w:shd w:val="clear" w:color="auto" w:fill="auto"/>
            <w:vAlign w:val="center"/>
          </w:tcPr>
          <w:p w14:paraId="2A1A1A41" w14:textId="77777777" w:rsidR="00DD1B3D" w:rsidRDefault="00DD1B3D">
            <w:pPr>
              <w:pStyle w:val="afffffffff9"/>
            </w:pPr>
          </w:p>
        </w:tc>
        <w:tc>
          <w:tcPr>
            <w:tcW w:w="1556" w:type="dxa"/>
            <w:shd w:val="clear" w:color="auto" w:fill="auto"/>
          </w:tcPr>
          <w:p w14:paraId="466DF27D" w14:textId="77777777" w:rsidR="00DD1B3D" w:rsidRDefault="00000000">
            <w:pPr>
              <w:pStyle w:val="afffffffff9"/>
            </w:pPr>
            <w:r>
              <w:rPr>
                <w:rFonts w:hint="eastAsia"/>
              </w:rPr>
              <w:t>大（国标头型）</w:t>
            </w:r>
          </w:p>
        </w:tc>
        <w:tc>
          <w:tcPr>
            <w:tcW w:w="1555" w:type="dxa"/>
            <w:shd w:val="clear" w:color="auto" w:fill="auto"/>
          </w:tcPr>
          <w:p w14:paraId="02FC7074" w14:textId="77777777" w:rsidR="00DD1B3D" w:rsidRDefault="00000000">
            <w:pPr>
              <w:pStyle w:val="afffffffff9"/>
            </w:pPr>
            <w:r>
              <w:rPr>
                <w:rFonts w:hint="eastAsia"/>
              </w:rPr>
              <w:t>国标M头型</w:t>
            </w:r>
          </w:p>
        </w:tc>
        <w:tc>
          <w:tcPr>
            <w:tcW w:w="1555" w:type="dxa"/>
            <w:shd w:val="clear" w:color="auto" w:fill="auto"/>
          </w:tcPr>
          <w:p w14:paraId="2972D56E" w14:textId="77777777" w:rsidR="00DD1B3D" w:rsidRDefault="00000000">
            <w:pPr>
              <w:pStyle w:val="afffffffff9"/>
            </w:pPr>
            <w:r>
              <w:rPr>
                <w:rFonts w:hint="eastAsia"/>
              </w:rPr>
              <w:t>600</w:t>
            </w:r>
            <w:r>
              <w:rPr>
                <w:rFonts w:ascii="Times New Roman"/>
              </w:rPr>
              <w:t>⁓</w:t>
            </w:r>
            <w:r>
              <w:rPr>
                <w:rFonts w:hAnsi="宋体" w:cs="宋体" w:hint="eastAsia"/>
              </w:rPr>
              <w:t>＜</w:t>
            </w:r>
            <w:r>
              <w:rPr>
                <w:rFonts w:hint="eastAsia"/>
              </w:rPr>
              <w:t>620</w:t>
            </w:r>
          </w:p>
        </w:tc>
        <w:tc>
          <w:tcPr>
            <w:tcW w:w="1556" w:type="dxa"/>
            <w:shd w:val="clear" w:color="auto" w:fill="auto"/>
          </w:tcPr>
          <w:p w14:paraId="357294C9" w14:textId="77777777" w:rsidR="00DD1B3D" w:rsidRDefault="00000000">
            <w:pPr>
              <w:pStyle w:val="afffffffff9"/>
            </w:pPr>
            <w:r>
              <w:rPr>
                <w:rFonts w:hint="eastAsia"/>
              </w:rPr>
              <w:t>29.0±1</w:t>
            </w:r>
          </w:p>
        </w:tc>
        <w:tc>
          <w:tcPr>
            <w:tcW w:w="1556" w:type="dxa"/>
            <w:shd w:val="clear" w:color="auto" w:fill="auto"/>
          </w:tcPr>
          <w:p w14:paraId="07C2B9DD" w14:textId="77777777" w:rsidR="00DD1B3D" w:rsidRDefault="00000000">
            <w:pPr>
              <w:pStyle w:val="afffffffff9"/>
            </w:pPr>
            <w:r>
              <w:rPr>
                <w:rFonts w:hint="eastAsia"/>
              </w:rPr>
              <w:t>107.0±2</w:t>
            </w:r>
          </w:p>
        </w:tc>
      </w:tr>
      <w:tr w:rsidR="00DD1B3D" w14:paraId="7964F685" w14:textId="77777777">
        <w:trPr>
          <w:jc w:val="center"/>
        </w:trPr>
        <w:tc>
          <w:tcPr>
            <w:tcW w:w="1556" w:type="dxa"/>
            <w:vMerge/>
            <w:tcBorders>
              <w:bottom w:val="single" w:sz="8" w:space="0" w:color="auto"/>
            </w:tcBorders>
            <w:shd w:val="clear" w:color="auto" w:fill="auto"/>
            <w:vAlign w:val="center"/>
          </w:tcPr>
          <w:p w14:paraId="2C4CB5FC" w14:textId="77777777" w:rsidR="00DD1B3D" w:rsidRDefault="00DD1B3D">
            <w:pPr>
              <w:pStyle w:val="afffffffff9"/>
            </w:pPr>
          </w:p>
        </w:tc>
        <w:tc>
          <w:tcPr>
            <w:tcW w:w="1556" w:type="dxa"/>
            <w:tcBorders>
              <w:bottom w:val="single" w:sz="8" w:space="0" w:color="auto"/>
            </w:tcBorders>
            <w:shd w:val="clear" w:color="auto" w:fill="auto"/>
          </w:tcPr>
          <w:p w14:paraId="15EE43CA" w14:textId="77777777" w:rsidR="00DD1B3D" w:rsidRDefault="00000000">
            <w:pPr>
              <w:pStyle w:val="afffffffff9"/>
            </w:pPr>
            <w:r>
              <w:rPr>
                <w:rFonts w:hint="eastAsia"/>
              </w:rPr>
              <w:t>特大（国标头型）</w:t>
            </w:r>
          </w:p>
        </w:tc>
        <w:tc>
          <w:tcPr>
            <w:tcW w:w="1555" w:type="dxa"/>
            <w:tcBorders>
              <w:bottom w:val="single" w:sz="8" w:space="0" w:color="auto"/>
            </w:tcBorders>
            <w:shd w:val="clear" w:color="auto" w:fill="auto"/>
          </w:tcPr>
          <w:p w14:paraId="70AB5B8B" w14:textId="77777777" w:rsidR="00DD1B3D" w:rsidRDefault="00000000">
            <w:pPr>
              <w:pStyle w:val="afffffffff9"/>
            </w:pPr>
            <w:r>
              <w:rPr>
                <w:rFonts w:hint="eastAsia"/>
              </w:rPr>
              <w:t>国标O头型</w:t>
            </w:r>
          </w:p>
        </w:tc>
        <w:tc>
          <w:tcPr>
            <w:tcW w:w="1555" w:type="dxa"/>
            <w:tcBorders>
              <w:bottom w:val="single" w:sz="8" w:space="0" w:color="auto"/>
            </w:tcBorders>
            <w:shd w:val="clear" w:color="auto" w:fill="auto"/>
          </w:tcPr>
          <w:p w14:paraId="78E3E86A" w14:textId="77777777" w:rsidR="00DD1B3D" w:rsidRDefault="00000000">
            <w:pPr>
              <w:pStyle w:val="afffffffff9"/>
            </w:pPr>
            <w:r>
              <w:rPr>
                <w:rFonts w:hint="eastAsia"/>
              </w:rPr>
              <w:t>620</w:t>
            </w:r>
            <w:r>
              <w:rPr>
                <w:rFonts w:ascii="Times New Roman"/>
              </w:rPr>
              <w:t>⁓</w:t>
            </w:r>
            <w:r>
              <w:rPr>
                <w:rFonts w:hAnsi="宋体" w:cs="宋体" w:hint="eastAsia"/>
              </w:rPr>
              <w:t>＜</w:t>
            </w:r>
            <w:r>
              <w:rPr>
                <w:rFonts w:hint="eastAsia"/>
              </w:rPr>
              <w:t>660</w:t>
            </w:r>
          </w:p>
        </w:tc>
        <w:tc>
          <w:tcPr>
            <w:tcW w:w="1556" w:type="dxa"/>
            <w:tcBorders>
              <w:bottom w:val="single" w:sz="8" w:space="0" w:color="auto"/>
            </w:tcBorders>
            <w:shd w:val="clear" w:color="auto" w:fill="auto"/>
          </w:tcPr>
          <w:p w14:paraId="5A5833B3" w14:textId="77777777" w:rsidR="00DD1B3D" w:rsidRDefault="00000000">
            <w:pPr>
              <w:pStyle w:val="afffffffff9"/>
            </w:pPr>
            <w:r>
              <w:rPr>
                <w:rFonts w:hint="eastAsia"/>
              </w:rPr>
              <w:t>30.0±1</w:t>
            </w:r>
          </w:p>
        </w:tc>
        <w:tc>
          <w:tcPr>
            <w:tcW w:w="1556" w:type="dxa"/>
            <w:tcBorders>
              <w:bottom w:val="single" w:sz="8" w:space="0" w:color="auto"/>
            </w:tcBorders>
            <w:shd w:val="clear" w:color="auto" w:fill="auto"/>
          </w:tcPr>
          <w:p w14:paraId="04C44A59" w14:textId="77777777" w:rsidR="00DD1B3D" w:rsidRDefault="00000000">
            <w:pPr>
              <w:pStyle w:val="afffffffff9"/>
            </w:pPr>
            <w:r>
              <w:rPr>
                <w:rFonts w:hint="eastAsia"/>
              </w:rPr>
              <w:t>110.0±2</w:t>
            </w:r>
          </w:p>
        </w:tc>
      </w:tr>
      <w:tr w:rsidR="00DD1B3D" w14:paraId="74A03B82" w14:textId="77777777">
        <w:trPr>
          <w:jc w:val="center"/>
        </w:trPr>
        <w:tc>
          <w:tcPr>
            <w:tcW w:w="9334" w:type="dxa"/>
            <w:gridSpan w:val="6"/>
            <w:tcBorders>
              <w:top w:val="single" w:sz="8" w:space="0" w:color="auto"/>
              <w:bottom w:val="single" w:sz="8" w:space="0" w:color="auto"/>
            </w:tcBorders>
            <w:shd w:val="clear" w:color="auto" w:fill="auto"/>
            <w:vAlign w:val="center"/>
          </w:tcPr>
          <w:p w14:paraId="31524361" w14:textId="77777777" w:rsidR="00DD1B3D" w:rsidRDefault="00000000">
            <w:pPr>
              <w:pStyle w:val="a5"/>
              <w:numPr>
                <w:ilvl w:val="0"/>
                <w:numId w:val="34"/>
              </w:numPr>
            </w:pPr>
            <w:r>
              <w:rPr>
                <w:rFonts w:ascii="Times New Roman"/>
                <w:i/>
                <w:iCs/>
              </w:rPr>
              <w:t>x</w:t>
            </w:r>
            <w:r>
              <w:rPr>
                <w:rFonts w:hint="eastAsia"/>
              </w:rPr>
              <w:t>表示基础平面到参考平面的垂直距离，</w:t>
            </w:r>
            <w:r>
              <w:rPr>
                <w:rFonts w:ascii="Times New Roman"/>
                <w:i/>
                <w:iCs/>
              </w:rPr>
              <w:t>y</w:t>
            </w:r>
            <w:r>
              <w:rPr>
                <w:rFonts w:hint="eastAsia"/>
              </w:rPr>
              <w:t>表示参考平面到头型顶部的垂直距离，见图2。</w:t>
            </w:r>
          </w:p>
          <w:p w14:paraId="3BEFABD7" w14:textId="77777777" w:rsidR="00DD1B3D" w:rsidRDefault="00000000">
            <w:pPr>
              <w:pStyle w:val="a5"/>
              <w:numPr>
                <w:ilvl w:val="0"/>
                <w:numId w:val="34"/>
              </w:numPr>
            </w:pPr>
            <w:r>
              <w:rPr>
                <w:rFonts w:hint="eastAsia"/>
              </w:rPr>
              <w:t>国标头型规格头盔往往适用于亚洲成人。</w:t>
            </w:r>
          </w:p>
        </w:tc>
      </w:tr>
    </w:tbl>
    <w:p w14:paraId="4217D35A" w14:textId="77777777" w:rsidR="00DD1B3D" w:rsidRDefault="00000000">
      <w:pPr>
        <w:pStyle w:val="affc"/>
        <w:spacing w:before="240" w:after="240"/>
      </w:pPr>
      <w:bookmarkStart w:id="63" w:name="_Toc195877520"/>
      <w:r>
        <w:rPr>
          <w:rFonts w:hint="eastAsia"/>
        </w:rPr>
        <w:t>技术要求</w:t>
      </w:r>
      <w:bookmarkEnd w:id="63"/>
    </w:p>
    <w:p w14:paraId="2713F78B" w14:textId="77777777" w:rsidR="00DD1B3D" w:rsidRDefault="00000000">
      <w:pPr>
        <w:pStyle w:val="affd"/>
        <w:spacing w:before="120" w:after="120"/>
      </w:pPr>
      <w:bookmarkStart w:id="64" w:name="_Toc195877521"/>
      <w:r>
        <w:rPr>
          <w:rFonts w:hint="eastAsia"/>
        </w:rPr>
        <w:t>结构</w:t>
      </w:r>
      <w:bookmarkEnd w:id="64"/>
    </w:p>
    <w:p w14:paraId="440C4CCA" w14:textId="77777777" w:rsidR="00DD1B3D" w:rsidRDefault="00000000">
      <w:pPr>
        <w:pStyle w:val="afffffffff1"/>
      </w:pPr>
      <w:r>
        <w:rPr>
          <w:rFonts w:hint="eastAsia"/>
        </w:rPr>
        <w:t>头盔应由壳体、缓冲层、舒适衬垫、佩戴装置等组成，全盔还应配备护目镜。</w:t>
      </w:r>
    </w:p>
    <w:p w14:paraId="26EAAB30" w14:textId="77777777" w:rsidR="00DD1B3D" w:rsidRDefault="00000000">
      <w:pPr>
        <w:pStyle w:val="afffffffff1"/>
      </w:pPr>
      <w:r>
        <w:rPr>
          <w:rFonts w:hint="eastAsia"/>
        </w:rPr>
        <w:t>头盔内、外表面应光滑。超过7mm的外部突出物</w:t>
      </w:r>
      <w:proofErr w:type="gramStart"/>
      <w:r>
        <w:rPr>
          <w:rFonts w:hint="eastAsia"/>
        </w:rPr>
        <w:t>应容易</w:t>
      </w:r>
      <w:proofErr w:type="gramEnd"/>
      <w:r>
        <w:rPr>
          <w:rFonts w:hint="eastAsia"/>
        </w:rPr>
        <w:t>拆卸；外表面上的其他突出物应保持平滑，确保在切向冲击载荷的作用下，产生极小的摩擦阻力。头盔内部的铆钉等突出物不应存在划伤、刺</w:t>
      </w:r>
      <w:r>
        <w:rPr>
          <w:rFonts w:hint="eastAsia"/>
        </w:rPr>
        <w:lastRenderedPageBreak/>
        <w:t>伤隐患。 约束</w:t>
      </w:r>
      <w:proofErr w:type="gramStart"/>
      <w:r>
        <w:rPr>
          <w:rFonts w:hint="eastAsia"/>
        </w:rPr>
        <w:t>夹扣应</w:t>
      </w:r>
      <w:proofErr w:type="gramEnd"/>
      <w:r>
        <w:rPr>
          <w:rFonts w:hint="eastAsia"/>
        </w:rPr>
        <w:t>在头盔侧面或后面，力求头盔保护区的冲击保护尽可能均匀。</w:t>
      </w:r>
    </w:p>
    <w:p w14:paraId="13B6270F" w14:textId="77777777" w:rsidR="00DD1B3D" w:rsidRDefault="00000000">
      <w:pPr>
        <w:pStyle w:val="afffffffff1"/>
      </w:pPr>
      <w:r>
        <w:rPr>
          <w:rFonts w:hint="eastAsia"/>
        </w:rPr>
        <w:t>如果头盔卸下可拆卸部件后可以正常佩戴，那么部件卸下后，不应削弱佩戴装置的功能和耐冲击性能。如果头盔部件在试验中脱落，不得存在划伤、刺伤隐患，也不得影响头盔的保护范围。</w:t>
      </w:r>
    </w:p>
    <w:p w14:paraId="4E051D06" w14:textId="77777777" w:rsidR="00DD1B3D" w:rsidRDefault="00000000">
      <w:pPr>
        <w:pStyle w:val="afffffffff1"/>
        <w:rPr>
          <w:rFonts w:ascii="黑体" w:eastAsia="黑体"/>
        </w:rPr>
      </w:pPr>
      <w:r>
        <w:rPr>
          <w:rFonts w:hint="eastAsia"/>
        </w:rPr>
        <w:t>如果头盔配备护目镜和护颈等护具，头盔的基础防护性能不得减弱，也不可对佩戴者构成直接威胁。</w:t>
      </w:r>
    </w:p>
    <w:p w14:paraId="35376053" w14:textId="77777777" w:rsidR="00DD1B3D" w:rsidRDefault="00000000">
      <w:pPr>
        <w:pStyle w:val="affd"/>
        <w:spacing w:before="120" w:after="120"/>
      </w:pPr>
      <w:bookmarkStart w:id="65" w:name="_Toc195877522"/>
      <w:r>
        <w:rPr>
          <w:rFonts w:hint="eastAsia"/>
        </w:rPr>
        <w:t>壳体</w:t>
      </w:r>
      <w:bookmarkEnd w:id="65"/>
    </w:p>
    <w:p w14:paraId="28770E45" w14:textId="01DF4D01" w:rsidR="00DD1B3D" w:rsidRDefault="00000000">
      <w:pPr>
        <w:pStyle w:val="afffffffff1"/>
      </w:pPr>
      <w:r>
        <w:rPr>
          <w:rFonts w:hint="eastAsia"/>
        </w:rPr>
        <w:t>头盔上的铆钉不应有锋利边缘，头盔铆钉呈辐射状，凸出部分不超过头盔外表面2mm。</w:t>
      </w:r>
    </w:p>
    <w:p w14:paraId="7A6B36CB" w14:textId="77777777" w:rsidR="00DD1B3D" w:rsidRDefault="00000000">
      <w:pPr>
        <w:pStyle w:val="afffffffff1"/>
      </w:pPr>
      <w:r>
        <w:rPr>
          <w:rFonts w:hint="eastAsia"/>
        </w:rPr>
        <w:t>头盔边沿应当平滑、圆钝。</w:t>
      </w:r>
    </w:p>
    <w:p w14:paraId="7E21FFC1" w14:textId="77777777" w:rsidR="00DD1B3D" w:rsidRDefault="00000000">
      <w:pPr>
        <w:pStyle w:val="afffffffff1"/>
      </w:pPr>
      <w:r>
        <w:rPr>
          <w:rFonts w:hint="eastAsia"/>
        </w:rPr>
        <w:t>壳体内部不应有金属部件等坚硬凸出物，避免撞击时伤及头部。</w:t>
      </w:r>
    </w:p>
    <w:p w14:paraId="795D929C" w14:textId="77777777" w:rsidR="00DD1B3D" w:rsidRDefault="00000000">
      <w:pPr>
        <w:pStyle w:val="affd"/>
        <w:spacing w:before="120" w:after="120"/>
      </w:pPr>
      <w:bookmarkStart w:id="66" w:name="_Toc195877523"/>
      <w:r>
        <w:rPr>
          <w:rFonts w:hint="eastAsia"/>
        </w:rPr>
        <w:t>材料</w:t>
      </w:r>
      <w:bookmarkEnd w:id="66"/>
    </w:p>
    <w:p w14:paraId="15CE627C" w14:textId="77777777" w:rsidR="00DD1B3D" w:rsidRDefault="00000000">
      <w:pPr>
        <w:pStyle w:val="afffffffff1"/>
      </w:pPr>
      <w:r>
        <w:rPr>
          <w:rFonts w:hint="eastAsia"/>
        </w:rPr>
        <w:t>制造头盔的材料应经久耐用。在接触阳光、雨水、灰尘、汗水、护肤、护发产品或在振动时，材料不应受损，且在常规储存或运输中遇到极端温度不应降解。</w:t>
      </w:r>
    </w:p>
    <w:p w14:paraId="29A4F39C" w14:textId="77777777" w:rsidR="00DD1B3D" w:rsidRDefault="00000000">
      <w:pPr>
        <w:pStyle w:val="afffffffff1"/>
      </w:pPr>
      <w:r>
        <w:rPr>
          <w:rFonts w:hint="eastAsia"/>
        </w:rPr>
        <w:t>在接触皮肤的部件中，不应使用刺激皮肤、含有害成分的材料以及容易滋生真菌或藻类的材料。</w:t>
      </w:r>
    </w:p>
    <w:p w14:paraId="382262DE" w14:textId="77777777" w:rsidR="00DD1B3D" w:rsidRDefault="00000000">
      <w:pPr>
        <w:pStyle w:val="afffffffff1"/>
      </w:pPr>
      <w:r>
        <w:rPr>
          <w:rFonts w:hint="eastAsia"/>
        </w:rPr>
        <w:t>如果头盔内衬布或衬垫拆下后或拆下洗涤后，防护性能不会减弱时，则内衬布、衬垫可拆下洗涤。</w:t>
      </w:r>
    </w:p>
    <w:p w14:paraId="1A37A529" w14:textId="77777777" w:rsidR="00DD1B3D" w:rsidRDefault="00000000">
      <w:pPr>
        <w:pStyle w:val="affd"/>
        <w:spacing w:before="120" w:after="120"/>
      </w:pPr>
      <w:bookmarkStart w:id="67" w:name="_Toc195877524"/>
      <w:r>
        <w:rPr>
          <w:rFonts w:hint="eastAsia"/>
        </w:rPr>
        <w:t>佩戴装置</w:t>
      </w:r>
      <w:bookmarkEnd w:id="67"/>
    </w:p>
    <w:p w14:paraId="63C7C672" w14:textId="77777777" w:rsidR="00DD1B3D" w:rsidRDefault="00000000">
      <w:pPr>
        <w:pStyle w:val="afffffffff1"/>
      </w:pPr>
      <w:r>
        <w:rPr>
          <w:rFonts w:hint="eastAsia"/>
        </w:rPr>
        <w:t>佩戴装置应能防止误用，佩戴方式应直观、快捷。</w:t>
      </w:r>
    </w:p>
    <w:p w14:paraId="0214F83B" w14:textId="0855140C" w:rsidR="00DD1B3D" w:rsidRDefault="00000000">
      <w:pPr>
        <w:pStyle w:val="afffffffff1"/>
      </w:pPr>
      <w:r>
        <w:rPr>
          <w:rFonts w:hint="eastAsia"/>
        </w:rPr>
        <w:t>如果</w:t>
      </w:r>
      <w:r>
        <w:rPr>
          <w:color w:val="000000"/>
        </w:rPr>
        <w:t>头盔上使用快卸扣，快卸扣不得无故解开。</w:t>
      </w:r>
      <w:r>
        <w:rPr>
          <w:rFonts w:hint="eastAsia"/>
          <w:color w:val="000000"/>
        </w:rPr>
        <w:t>如果</w:t>
      </w:r>
      <w:r>
        <w:rPr>
          <w:color w:val="000000"/>
        </w:rPr>
        <w:t>使用</w:t>
      </w:r>
      <w:r>
        <w:rPr>
          <w:rFonts w:hint="eastAsia"/>
          <w:color w:val="000000"/>
        </w:rPr>
        <w:t>下颌</w:t>
      </w:r>
      <w:r>
        <w:rPr>
          <w:color w:val="000000"/>
        </w:rPr>
        <w:t>布带，不应</w:t>
      </w:r>
      <w:r>
        <w:rPr>
          <w:rFonts w:hint="eastAsia"/>
          <w:color w:val="000000"/>
        </w:rPr>
        <w:t>使用</w:t>
      </w:r>
      <w:r>
        <w:rPr>
          <w:color w:val="000000"/>
        </w:rPr>
        <w:t>螺栓、别针或铆钉穿过布带</w:t>
      </w:r>
      <w:r>
        <w:rPr>
          <w:rFonts w:hint="eastAsia"/>
          <w:color w:val="000000"/>
        </w:rPr>
        <w:t>与</w:t>
      </w:r>
      <w:r>
        <w:rPr>
          <w:color w:val="000000"/>
        </w:rPr>
        <w:t>壳体固定。</w:t>
      </w:r>
    </w:p>
    <w:p w14:paraId="7983A9BA" w14:textId="5536D881" w:rsidR="00DD1B3D" w:rsidRPr="0062799E" w:rsidRDefault="00000000" w:rsidP="0062799E">
      <w:pPr>
        <w:pStyle w:val="afff2"/>
      </w:pPr>
      <w:r w:rsidRPr="0062799E">
        <w:rPr>
          <w:rFonts w:hint="eastAsia"/>
        </w:rPr>
        <w:t>宜首选在金属挂钩上缠绕、缝合布带，再用螺栓、铆钉等合适的紧固件将金属挂钩固定在壳体上的固定方式。</w:t>
      </w:r>
    </w:p>
    <w:p w14:paraId="4B132A8D" w14:textId="77777777" w:rsidR="00DD1B3D" w:rsidRDefault="00DD1B3D">
      <w:pPr>
        <w:pStyle w:val="afffffffff1"/>
      </w:pPr>
    </w:p>
    <w:p w14:paraId="395435DF" w14:textId="77777777" w:rsidR="00DD1B3D" w:rsidRDefault="00000000">
      <w:pPr>
        <w:pStyle w:val="affd"/>
        <w:spacing w:before="120" w:after="120"/>
      </w:pPr>
      <w:bookmarkStart w:id="68" w:name="_Toc195877525"/>
      <w:r>
        <w:rPr>
          <w:rFonts w:hint="eastAsia"/>
        </w:rPr>
        <w:t>保护范围</w:t>
      </w:r>
      <w:bookmarkEnd w:id="68"/>
    </w:p>
    <w:p w14:paraId="6EA36CE6" w14:textId="77777777" w:rsidR="00DD1B3D" w:rsidRDefault="00000000">
      <w:pPr>
        <w:pStyle w:val="affe"/>
        <w:spacing w:before="120" w:after="120"/>
      </w:pPr>
      <w:r>
        <w:rPr>
          <w:rFonts w:hint="eastAsia"/>
        </w:rPr>
        <w:t>国标头型保护范围</w:t>
      </w:r>
    </w:p>
    <w:p w14:paraId="0E9598F0" w14:textId="77777777" w:rsidR="00DD1B3D" w:rsidRDefault="00000000">
      <w:pPr>
        <w:pStyle w:val="afffff5"/>
        <w:ind w:firstLine="420"/>
      </w:pPr>
      <w:r>
        <w:rPr>
          <w:rFonts w:hint="eastAsia"/>
        </w:rPr>
        <w:t>国标头型的保护范围应符合GB 811—2022中5.2.1的要求。</w:t>
      </w:r>
    </w:p>
    <w:p w14:paraId="1C18D986" w14:textId="77777777" w:rsidR="00DD1B3D" w:rsidRDefault="00000000">
      <w:pPr>
        <w:pStyle w:val="affe"/>
        <w:spacing w:before="120" w:after="120"/>
      </w:pPr>
      <w:r>
        <w:rPr>
          <w:rFonts w:hint="eastAsia"/>
        </w:rPr>
        <w:t>国际头型保护范围</w:t>
      </w:r>
    </w:p>
    <w:p w14:paraId="005DB536" w14:textId="77777777" w:rsidR="00DD1B3D" w:rsidRDefault="00000000">
      <w:pPr>
        <w:pStyle w:val="afffffffff0"/>
      </w:pPr>
      <w:r>
        <w:rPr>
          <w:rFonts w:hint="eastAsia"/>
        </w:rPr>
        <w:t>需要保护的头部区域即为保护区域，如图4和图5所示。这些头型的几何形状中划分了数个固定的平面。对保护范围的描述使用了基础平面、中间纵向平面、横向平面和参考平面的定义。</w:t>
      </w:r>
    </w:p>
    <w:p w14:paraId="25FD8FB1" w14:textId="77777777" w:rsidR="00DD1B3D" w:rsidRDefault="00000000">
      <w:pPr>
        <w:pStyle w:val="afffffffff0"/>
      </w:pPr>
      <w:r>
        <w:rPr>
          <w:rFonts w:hint="eastAsia"/>
        </w:rPr>
        <w:t>为方便和清晰起见，本文件还严格定义了以下其他平面：</w:t>
      </w:r>
    </w:p>
    <w:p w14:paraId="0B7E4030" w14:textId="77777777" w:rsidR="00DD1B3D" w:rsidRDefault="00000000">
      <w:pPr>
        <w:pStyle w:val="af5"/>
        <w:numPr>
          <w:ilvl w:val="0"/>
          <w:numId w:val="35"/>
        </w:numPr>
      </w:pPr>
      <w:r>
        <w:rPr>
          <w:rFonts w:hint="eastAsia"/>
        </w:rPr>
        <w:t>基本平面，即眼耳平面（法兰克福平面），包括听骨和下眼眶边缘；</w:t>
      </w:r>
    </w:p>
    <w:p w14:paraId="05712CDC" w14:textId="77777777" w:rsidR="00DD1B3D" w:rsidRDefault="00000000">
      <w:pPr>
        <w:pStyle w:val="af5"/>
      </w:pPr>
      <w:r>
        <w:rPr>
          <w:rFonts w:hint="eastAsia"/>
        </w:rPr>
        <w:t>对称平面，即中间纵向或正中</w:t>
      </w:r>
      <w:proofErr w:type="gramStart"/>
      <w:r>
        <w:rPr>
          <w:rFonts w:hint="eastAsia"/>
        </w:rPr>
        <w:t>矢</w:t>
      </w:r>
      <w:proofErr w:type="gramEnd"/>
      <w:r>
        <w:rPr>
          <w:rFonts w:hint="eastAsia"/>
        </w:rPr>
        <w:t>状面垂直于基础平面，将头型分为左、右部分的平面；</w:t>
      </w:r>
    </w:p>
    <w:p w14:paraId="61D2A8F8" w14:textId="77777777" w:rsidR="00DD1B3D" w:rsidRDefault="00000000">
      <w:pPr>
        <w:pStyle w:val="af5"/>
      </w:pPr>
      <w:r>
        <w:rPr>
          <w:rFonts w:hint="eastAsia"/>
        </w:rPr>
        <w:t>解剖平面，即横断面或冠状面</w:t>
      </w:r>
      <w:proofErr w:type="gramStart"/>
      <w:r>
        <w:rPr>
          <w:rFonts w:hint="eastAsia"/>
        </w:rPr>
        <w:t>垂直于纵平面</w:t>
      </w:r>
      <w:proofErr w:type="gramEnd"/>
      <w:r>
        <w:rPr>
          <w:rFonts w:hint="eastAsia"/>
        </w:rPr>
        <w:t>和基础平面，对应于包含两个耳道并划分头部的前部和后部的平面；</w:t>
      </w:r>
    </w:p>
    <w:p w14:paraId="69A92302" w14:textId="77777777" w:rsidR="00DD1B3D" w:rsidRDefault="00000000">
      <w:pPr>
        <w:pStyle w:val="afffff5"/>
        <w:ind w:firstLine="420"/>
      </w:pPr>
      <w:r>
        <w:rPr>
          <w:rFonts w:hint="eastAsia"/>
        </w:rPr>
        <w:t>以上平面都是业内熟知的，还有其他几个平面也已被证明是有用的：</w:t>
      </w:r>
    </w:p>
    <w:p w14:paraId="18B0F9AB" w14:textId="77777777" w:rsidR="00DD1B3D" w:rsidRDefault="00000000">
      <w:pPr>
        <w:pStyle w:val="af5"/>
        <w:numPr>
          <w:ilvl w:val="0"/>
          <w:numId w:val="36"/>
        </w:numPr>
      </w:pPr>
      <w:r>
        <w:rPr>
          <w:rFonts w:hint="eastAsia"/>
        </w:rPr>
        <w:t>S0平面，平行于基础平面并位于其上方一定距离，具体距离取决于头型的大小；</w:t>
      </w:r>
    </w:p>
    <w:p w14:paraId="5866C4D9" w14:textId="77777777" w:rsidR="00DD1B3D" w:rsidRDefault="00000000">
      <w:pPr>
        <w:pStyle w:val="af5"/>
      </w:pPr>
      <w:r>
        <w:rPr>
          <w:rFonts w:hint="eastAsia"/>
        </w:rPr>
        <w:t>S3平面，平行于S0平面和基础平面，且位于二者之间；</w:t>
      </w:r>
    </w:p>
    <w:p w14:paraId="799AADB8" w14:textId="77777777" w:rsidR="00DD1B3D" w:rsidRDefault="00000000">
      <w:pPr>
        <w:pStyle w:val="af5"/>
      </w:pPr>
      <w:r>
        <w:rPr>
          <w:rFonts w:hint="eastAsia"/>
        </w:rPr>
        <w:t>S4平面，与这些平面平行，在基础平面下方；</w:t>
      </w:r>
    </w:p>
    <w:p w14:paraId="3E075378" w14:textId="77777777" w:rsidR="00DD1B3D" w:rsidRDefault="00000000">
      <w:pPr>
        <w:pStyle w:val="af5"/>
      </w:pPr>
      <w:r>
        <w:rPr>
          <w:rFonts w:hint="eastAsia"/>
        </w:rPr>
        <w:t>脑后平面，将头型分为后三分之一与前三分之二，与横向平面平行，并位于参考平面和纵向平面与头型前表面相交点之后的给定距离处的平面；</w:t>
      </w:r>
    </w:p>
    <w:p w14:paraId="3A1A0487" w14:textId="77777777" w:rsidR="00DD1B3D" w:rsidRDefault="00000000">
      <w:pPr>
        <w:pStyle w:val="afff2"/>
      </w:pPr>
      <w:r>
        <w:rPr>
          <w:rFonts w:hint="eastAsia"/>
        </w:rPr>
        <w:t>与此点的距离，以下称为参考点，由头部形状的大小决定。</w:t>
      </w:r>
    </w:p>
    <w:p w14:paraId="132C7208" w14:textId="77777777" w:rsidR="00DD1B3D" w:rsidRDefault="00000000">
      <w:pPr>
        <w:pStyle w:val="af5"/>
      </w:pPr>
      <w:r>
        <w:rPr>
          <w:rFonts w:hint="eastAsia"/>
        </w:rPr>
        <w:t>前额平面，也平行于横向平面，位于参考点后面，距离由头部形状的大小决定。</w:t>
      </w:r>
    </w:p>
    <w:p w14:paraId="2B1F5F38" w14:textId="77777777" w:rsidR="00DD1B3D" w:rsidRDefault="00000000">
      <w:pPr>
        <w:pStyle w:val="afffff5"/>
        <w:ind w:firstLine="420"/>
      </w:pPr>
      <w:r>
        <w:rPr>
          <w:rFonts w:hint="eastAsia"/>
        </w:rPr>
        <w:t>头盔提供的保护范围应包括S0平面上方和前额平面前方的整个区域、S3平面上方和前额后脑平面之间的整个区域以及S4平面上方和后脑平面后方的整个区域。</w:t>
      </w:r>
    </w:p>
    <w:p w14:paraId="6D94B7AA" w14:textId="77777777" w:rsidR="00DD1B3D" w:rsidRDefault="00000000">
      <w:pPr>
        <w:pStyle w:val="afffffffff0"/>
      </w:pPr>
      <w:r>
        <w:rPr>
          <w:rFonts w:hint="eastAsia"/>
        </w:rPr>
        <w:t>图4、图5和表3列出了国际头型这些附加定义的功能，并显示了保护范围和试验线。</w:t>
      </w:r>
    </w:p>
    <w:p w14:paraId="7D56EA2B" w14:textId="77777777" w:rsidR="00DD1B3D" w:rsidRDefault="00000000">
      <w:pPr>
        <w:pStyle w:val="afffff5"/>
        <w:ind w:firstLineChars="0" w:firstLine="0"/>
        <w:jc w:val="center"/>
      </w:pPr>
      <w:r>
        <w:rPr>
          <w:noProof/>
        </w:rPr>
        <w:lastRenderedPageBreak/>
        <w:drawing>
          <wp:inline distT="0" distB="0" distL="0" distR="0" wp14:anchorId="1E51F0FC" wp14:editId="4896BDBA">
            <wp:extent cx="4050665" cy="3493135"/>
            <wp:effectExtent l="0" t="0" r="6985" b="0"/>
            <wp:docPr id="1449582395" name="图片 4" descr="C:/Users/Administrator/Desktop/头型/图4.png图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582395" name="图片 4" descr="C:/Users/Administrator/Desktop/头型/图4.png图4"/>
                    <pic:cNvPicPr>
                      <a:picLocks noChangeAspect="1" noChangeArrowheads="1"/>
                    </pic:cNvPicPr>
                  </pic:nvPicPr>
                  <pic:blipFill>
                    <a:blip r:embed="rId20">
                      <a:extLst>
                        <a:ext uri="{28A0092B-C50C-407E-A947-70E740481C1C}">
                          <a14:useLocalDpi xmlns:a14="http://schemas.microsoft.com/office/drawing/2010/main" val="0"/>
                        </a:ext>
                      </a:extLst>
                    </a:blip>
                    <a:srcRect l="1436" r="1436"/>
                    <a:stretch>
                      <a:fillRect/>
                    </a:stretch>
                  </pic:blipFill>
                  <pic:spPr>
                    <a:xfrm>
                      <a:off x="0" y="0"/>
                      <a:ext cx="4050665" cy="3493135"/>
                    </a:xfrm>
                    <a:prstGeom prst="rect">
                      <a:avLst/>
                    </a:prstGeom>
                    <a:noFill/>
                    <a:ln>
                      <a:noFill/>
                    </a:ln>
                  </pic:spPr>
                </pic:pic>
              </a:graphicData>
            </a:graphic>
          </wp:inline>
        </w:drawing>
      </w:r>
    </w:p>
    <w:p w14:paraId="0A6265BE" w14:textId="77777777" w:rsidR="00DD1B3D" w:rsidRDefault="00000000">
      <w:pPr>
        <w:pStyle w:val="afd"/>
        <w:spacing w:before="120" w:after="120"/>
      </w:pPr>
      <w:r>
        <w:rPr>
          <w:rFonts w:hint="eastAsia"/>
        </w:rPr>
        <w:t>头型</w:t>
      </w:r>
    </w:p>
    <w:p w14:paraId="7BE5CFB6" w14:textId="77777777" w:rsidR="00DD1B3D" w:rsidRDefault="00000000">
      <w:pPr>
        <w:pStyle w:val="afffff5"/>
        <w:ind w:firstLineChars="0" w:firstLine="0"/>
        <w:jc w:val="center"/>
      </w:pPr>
      <w:r>
        <w:rPr>
          <w:noProof/>
        </w:rPr>
        <w:drawing>
          <wp:inline distT="0" distB="0" distL="0" distR="0" wp14:anchorId="59F95BAA" wp14:editId="4E3E7375">
            <wp:extent cx="3657600" cy="2915920"/>
            <wp:effectExtent l="0" t="0" r="0" b="0"/>
            <wp:docPr id="1783489036" name="图片 5" descr="C:/Users/Administrator/Desktop/头型/图5.png图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489036" name="图片 5" descr="C:/Users/Administrator/Desktop/头型/图5.png图5"/>
                    <pic:cNvPicPr>
                      <a:picLocks noChangeAspect="1" noChangeArrowheads="1"/>
                    </pic:cNvPicPr>
                  </pic:nvPicPr>
                  <pic:blipFill>
                    <a:blip r:embed="rId21">
                      <a:extLst>
                        <a:ext uri="{28A0092B-C50C-407E-A947-70E740481C1C}">
                          <a14:useLocalDpi xmlns:a14="http://schemas.microsoft.com/office/drawing/2010/main" val="0"/>
                        </a:ext>
                      </a:extLst>
                    </a:blip>
                    <a:srcRect l="662" r="662"/>
                    <a:stretch>
                      <a:fillRect/>
                    </a:stretch>
                  </pic:blipFill>
                  <pic:spPr>
                    <a:xfrm>
                      <a:off x="0" y="0"/>
                      <a:ext cx="3657600" cy="2915920"/>
                    </a:xfrm>
                    <a:prstGeom prst="rect">
                      <a:avLst/>
                    </a:prstGeom>
                    <a:noFill/>
                    <a:ln>
                      <a:noFill/>
                    </a:ln>
                    <a:effectLst/>
                  </pic:spPr>
                </pic:pic>
              </a:graphicData>
            </a:graphic>
          </wp:inline>
        </w:drawing>
      </w:r>
    </w:p>
    <w:p w14:paraId="3A5E60F8" w14:textId="77777777" w:rsidR="00DD1B3D" w:rsidRDefault="00000000">
      <w:pPr>
        <w:pStyle w:val="afffff5"/>
        <w:ind w:firstLine="360"/>
        <w:rPr>
          <w:sz w:val="18"/>
          <w:szCs w:val="16"/>
        </w:rPr>
      </w:pPr>
      <w:r>
        <w:rPr>
          <w:rFonts w:hint="eastAsia"/>
          <w:sz w:val="18"/>
          <w:szCs w:val="16"/>
        </w:rPr>
        <w:t>标引序号说明：</w:t>
      </w:r>
    </w:p>
    <w:p w14:paraId="51BADAA4" w14:textId="77777777" w:rsidR="00DD1B3D" w:rsidRDefault="00000000">
      <w:pPr>
        <w:pStyle w:val="afffff5"/>
        <w:ind w:firstLine="360"/>
        <w:rPr>
          <w:sz w:val="18"/>
          <w:szCs w:val="16"/>
        </w:rPr>
      </w:pPr>
      <w:r>
        <w:rPr>
          <w:rFonts w:hint="eastAsia"/>
          <w:sz w:val="18"/>
          <w:szCs w:val="16"/>
        </w:rPr>
        <w:t>a——中央垂直轴向头型前部方向的水平距离；</w:t>
      </w:r>
    </w:p>
    <w:p w14:paraId="0862A989" w14:textId="77777777" w:rsidR="00DD1B3D" w:rsidRDefault="00000000">
      <w:pPr>
        <w:pStyle w:val="afffff5"/>
        <w:ind w:firstLine="360"/>
        <w:rPr>
          <w:sz w:val="18"/>
          <w:szCs w:val="16"/>
        </w:rPr>
      </w:pPr>
      <w:r>
        <w:rPr>
          <w:rFonts w:hint="eastAsia"/>
          <w:sz w:val="18"/>
          <w:szCs w:val="16"/>
        </w:rPr>
        <w:t>b——中央垂直轴向头型后部方向的水平距离；</w:t>
      </w:r>
    </w:p>
    <w:p w14:paraId="4C0EAC15" w14:textId="77777777" w:rsidR="00DD1B3D" w:rsidRDefault="00000000">
      <w:pPr>
        <w:pStyle w:val="afffff5"/>
        <w:ind w:firstLine="360"/>
        <w:rPr>
          <w:sz w:val="18"/>
          <w:szCs w:val="16"/>
        </w:rPr>
      </w:pPr>
      <w:r>
        <w:rPr>
          <w:rFonts w:hint="eastAsia"/>
          <w:sz w:val="18"/>
          <w:szCs w:val="16"/>
        </w:rPr>
        <w:t>c——S3平面到S0平面的垂直距离；</w:t>
      </w:r>
    </w:p>
    <w:p w14:paraId="69EC8E1F" w14:textId="77777777" w:rsidR="00DD1B3D" w:rsidRDefault="00000000">
      <w:pPr>
        <w:pStyle w:val="afffff5"/>
        <w:ind w:firstLine="360"/>
        <w:rPr>
          <w:sz w:val="18"/>
          <w:szCs w:val="16"/>
        </w:rPr>
      </w:pPr>
      <w:r>
        <w:rPr>
          <w:rFonts w:hint="eastAsia"/>
          <w:sz w:val="18"/>
          <w:szCs w:val="16"/>
        </w:rPr>
        <w:t>d——基础平面到S0平面的垂直距离；</w:t>
      </w:r>
    </w:p>
    <w:p w14:paraId="33153C11" w14:textId="77777777" w:rsidR="00DD1B3D" w:rsidRDefault="00000000">
      <w:pPr>
        <w:pStyle w:val="afffff5"/>
        <w:ind w:firstLine="360"/>
        <w:rPr>
          <w:sz w:val="18"/>
          <w:szCs w:val="16"/>
        </w:rPr>
      </w:pPr>
      <w:r>
        <w:rPr>
          <w:rFonts w:hint="eastAsia"/>
          <w:sz w:val="18"/>
          <w:szCs w:val="16"/>
        </w:rPr>
        <w:t>e——S0平面到S4平面的垂直距离。</w:t>
      </w:r>
    </w:p>
    <w:p w14:paraId="50AE14DE" w14:textId="77777777" w:rsidR="00DD1B3D" w:rsidRDefault="00000000">
      <w:pPr>
        <w:pStyle w:val="afd"/>
        <w:spacing w:before="120" w:after="120"/>
      </w:pPr>
      <w:r>
        <w:rPr>
          <w:rFonts w:hint="eastAsia"/>
        </w:rPr>
        <w:t>保护范围</w:t>
      </w:r>
    </w:p>
    <w:p w14:paraId="4163676F" w14:textId="77777777" w:rsidR="00DD1B3D" w:rsidRDefault="00DD1B3D">
      <w:pPr>
        <w:pStyle w:val="afffff5"/>
        <w:ind w:firstLine="420"/>
      </w:pPr>
    </w:p>
    <w:p w14:paraId="1D83DE8D" w14:textId="77777777" w:rsidR="00DD1B3D" w:rsidRDefault="00DD1B3D">
      <w:pPr>
        <w:pStyle w:val="afffff5"/>
        <w:ind w:firstLine="420"/>
      </w:pPr>
    </w:p>
    <w:p w14:paraId="66FD76CD" w14:textId="77777777" w:rsidR="00DD1B3D" w:rsidRDefault="00DD1B3D">
      <w:pPr>
        <w:pStyle w:val="afffff5"/>
        <w:ind w:firstLine="420"/>
      </w:pPr>
    </w:p>
    <w:p w14:paraId="24C37D6D" w14:textId="77777777" w:rsidR="00DD1B3D" w:rsidRDefault="00000000">
      <w:pPr>
        <w:pStyle w:val="aff2"/>
        <w:spacing w:before="120" w:after="120"/>
        <w:rPr>
          <w:bCs/>
        </w:rPr>
      </w:pPr>
      <w:r>
        <w:rPr>
          <w:bCs/>
        </w:rPr>
        <w:lastRenderedPageBreak/>
        <w:t>保护区域</w:t>
      </w:r>
    </w:p>
    <w:p w14:paraId="7AAF8819" w14:textId="77777777" w:rsidR="00DD1B3D" w:rsidRDefault="00000000">
      <w:pPr>
        <w:pStyle w:val="afffff5"/>
        <w:ind w:firstLine="360"/>
        <w:jc w:val="right"/>
        <w:rPr>
          <w:sz w:val="18"/>
          <w:szCs w:val="16"/>
        </w:rPr>
      </w:pPr>
      <w:r>
        <w:rPr>
          <w:rFonts w:hint="eastAsia"/>
          <w:sz w:val="18"/>
          <w:szCs w:val="16"/>
        </w:rPr>
        <w:t>单位为毫米</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32"/>
        <w:gridCol w:w="1333"/>
        <w:gridCol w:w="1333"/>
        <w:gridCol w:w="1334"/>
        <w:gridCol w:w="1334"/>
        <w:gridCol w:w="1334"/>
        <w:gridCol w:w="1334"/>
      </w:tblGrid>
      <w:tr w:rsidR="00DD1B3D" w14:paraId="110D6BB3" w14:textId="77777777">
        <w:trPr>
          <w:tblHeader/>
          <w:jc w:val="center"/>
        </w:trPr>
        <w:tc>
          <w:tcPr>
            <w:tcW w:w="1332" w:type="dxa"/>
            <w:vMerge w:val="restart"/>
            <w:tcBorders>
              <w:top w:val="single" w:sz="8" w:space="0" w:color="auto"/>
            </w:tcBorders>
            <w:shd w:val="clear" w:color="auto" w:fill="auto"/>
            <w:vAlign w:val="center"/>
          </w:tcPr>
          <w:p w14:paraId="3B052E8E" w14:textId="77777777" w:rsidR="00DD1B3D" w:rsidRDefault="00000000">
            <w:pPr>
              <w:pStyle w:val="afffffffff9"/>
            </w:pPr>
            <w:r>
              <w:rPr>
                <w:rFonts w:hint="eastAsia"/>
              </w:rPr>
              <w:t>头盔形状</w:t>
            </w:r>
          </w:p>
        </w:tc>
        <w:tc>
          <w:tcPr>
            <w:tcW w:w="1333" w:type="dxa"/>
            <w:vMerge w:val="restart"/>
            <w:tcBorders>
              <w:top w:val="single" w:sz="8" w:space="0" w:color="auto"/>
            </w:tcBorders>
            <w:shd w:val="clear" w:color="auto" w:fill="auto"/>
            <w:vAlign w:val="center"/>
          </w:tcPr>
          <w:p w14:paraId="50D7C0A5" w14:textId="77777777" w:rsidR="00DD1B3D" w:rsidRDefault="00000000">
            <w:pPr>
              <w:pStyle w:val="afffffffff9"/>
            </w:pPr>
            <w:r>
              <w:rPr>
                <w:rFonts w:hint="eastAsia"/>
              </w:rPr>
              <w:t>头型规格</w:t>
            </w:r>
          </w:p>
        </w:tc>
        <w:tc>
          <w:tcPr>
            <w:tcW w:w="6669" w:type="dxa"/>
            <w:gridSpan w:val="5"/>
            <w:tcBorders>
              <w:top w:val="single" w:sz="8" w:space="0" w:color="auto"/>
              <w:bottom w:val="single" w:sz="8" w:space="0" w:color="auto"/>
            </w:tcBorders>
            <w:shd w:val="clear" w:color="auto" w:fill="auto"/>
            <w:vAlign w:val="center"/>
          </w:tcPr>
          <w:p w14:paraId="00066997" w14:textId="77777777" w:rsidR="00DD1B3D" w:rsidRDefault="00000000">
            <w:pPr>
              <w:pStyle w:val="afffffffff9"/>
            </w:pPr>
            <w:r>
              <w:rPr>
                <w:rFonts w:hint="eastAsia"/>
              </w:rPr>
              <w:t>参数</w:t>
            </w:r>
          </w:p>
        </w:tc>
      </w:tr>
      <w:tr w:rsidR="00DD1B3D" w14:paraId="01755E58" w14:textId="77777777">
        <w:trPr>
          <w:jc w:val="center"/>
        </w:trPr>
        <w:tc>
          <w:tcPr>
            <w:tcW w:w="1332" w:type="dxa"/>
            <w:vMerge/>
            <w:shd w:val="clear" w:color="auto" w:fill="auto"/>
            <w:vAlign w:val="center"/>
          </w:tcPr>
          <w:p w14:paraId="4AE95B17" w14:textId="77777777" w:rsidR="00DD1B3D" w:rsidRDefault="00DD1B3D">
            <w:pPr>
              <w:pStyle w:val="afffffffff9"/>
            </w:pPr>
          </w:p>
        </w:tc>
        <w:tc>
          <w:tcPr>
            <w:tcW w:w="1333" w:type="dxa"/>
            <w:vMerge/>
            <w:shd w:val="clear" w:color="auto" w:fill="auto"/>
            <w:vAlign w:val="center"/>
          </w:tcPr>
          <w:p w14:paraId="7558572A" w14:textId="77777777" w:rsidR="00DD1B3D" w:rsidRDefault="00DD1B3D">
            <w:pPr>
              <w:pStyle w:val="afffffffff9"/>
            </w:pPr>
          </w:p>
        </w:tc>
        <w:tc>
          <w:tcPr>
            <w:tcW w:w="1333" w:type="dxa"/>
            <w:tcBorders>
              <w:top w:val="single" w:sz="8" w:space="0" w:color="auto"/>
            </w:tcBorders>
            <w:shd w:val="clear" w:color="auto" w:fill="auto"/>
            <w:vAlign w:val="center"/>
          </w:tcPr>
          <w:p w14:paraId="5914DDC4" w14:textId="77777777" w:rsidR="00DD1B3D" w:rsidRDefault="00000000">
            <w:pPr>
              <w:pStyle w:val="afffffffff9"/>
            </w:pPr>
            <w:r>
              <w:rPr>
                <w:rFonts w:hint="eastAsia"/>
                <w:color w:val="000000"/>
              </w:rPr>
              <w:t>a</w:t>
            </w:r>
          </w:p>
        </w:tc>
        <w:tc>
          <w:tcPr>
            <w:tcW w:w="1334" w:type="dxa"/>
            <w:tcBorders>
              <w:top w:val="single" w:sz="8" w:space="0" w:color="auto"/>
            </w:tcBorders>
            <w:shd w:val="clear" w:color="auto" w:fill="auto"/>
            <w:vAlign w:val="center"/>
          </w:tcPr>
          <w:p w14:paraId="108C9D9E" w14:textId="77777777" w:rsidR="00DD1B3D" w:rsidRDefault="00000000">
            <w:pPr>
              <w:pStyle w:val="afffffffff9"/>
            </w:pPr>
            <w:r>
              <w:rPr>
                <w:rFonts w:hint="eastAsia"/>
                <w:color w:val="000000"/>
              </w:rPr>
              <w:t>b</w:t>
            </w:r>
          </w:p>
        </w:tc>
        <w:tc>
          <w:tcPr>
            <w:tcW w:w="1334" w:type="dxa"/>
            <w:tcBorders>
              <w:top w:val="single" w:sz="8" w:space="0" w:color="auto"/>
            </w:tcBorders>
            <w:shd w:val="clear" w:color="auto" w:fill="auto"/>
            <w:vAlign w:val="center"/>
          </w:tcPr>
          <w:p w14:paraId="7D878213" w14:textId="77777777" w:rsidR="00DD1B3D" w:rsidRDefault="00000000">
            <w:pPr>
              <w:pStyle w:val="afffffffff9"/>
            </w:pPr>
            <w:r>
              <w:rPr>
                <w:rFonts w:hint="eastAsia"/>
                <w:color w:val="000000"/>
              </w:rPr>
              <w:t>c</w:t>
            </w:r>
          </w:p>
        </w:tc>
        <w:tc>
          <w:tcPr>
            <w:tcW w:w="1334" w:type="dxa"/>
            <w:tcBorders>
              <w:top w:val="single" w:sz="8" w:space="0" w:color="auto"/>
            </w:tcBorders>
            <w:shd w:val="clear" w:color="auto" w:fill="auto"/>
            <w:vAlign w:val="center"/>
          </w:tcPr>
          <w:p w14:paraId="5295FE46" w14:textId="77777777" w:rsidR="00DD1B3D" w:rsidRDefault="00000000">
            <w:pPr>
              <w:pStyle w:val="afffffffff9"/>
            </w:pPr>
            <w:r>
              <w:rPr>
                <w:rFonts w:hint="eastAsia"/>
                <w:color w:val="000000"/>
              </w:rPr>
              <w:t>d</w:t>
            </w:r>
          </w:p>
        </w:tc>
        <w:tc>
          <w:tcPr>
            <w:tcW w:w="1334" w:type="dxa"/>
            <w:tcBorders>
              <w:top w:val="single" w:sz="8" w:space="0" w:color="auto"/>
            </w:tcBorders>
            <w:shd w:val="clear" w:color="auto" w:fill="auto"/>
            <w:vAlign w:val="center"/>
          </w:tcPr>
          <w:p w14:paraId="5F48A882" w14:textId="77777777" w:rsidR="00DD1B3D" w:rsidRDefault="00000000">
            <w:pPr>
              <w:pStyle w:val="afffffffff9"/>
            </w:pPr>
            <w:r>
              <w:rPr>
                <w:rFonts w:hint="eastAsia"/>
                <w:color w:val="000000"/>
              </w:rPr>
              <w:t>e</w:t>
            </w:r>
          </w:p>
        </w:tc>
      </w:tr>
      <w:tr w:rsidR="00DD1B3D" w14:paraId="54167080" w14:textId="77777777">
        <w:trPr>
          <w:jc w:val="center"/>
        </w:trPr>
        <w:tc>
          <w:tcPr>
            <w:tcW w:w="1332" w:type="dxa"/>
            <w:vMerge w:val="restart"/>
            <w:shd w:val="clear" w:color="auto" w:fill="auto"/>
            <w:vAlign w:val="center"/>
          </w:tcPr>
          <w:p w14:paraId="0EB104A7" w14:textId="77777777" w:rsidR="00DD1B3D" w:rsidRDefault="00000000">
            <w:pPr>
              <w:pStyle w:val="afffffffff9"/>
            </w:pPr>
            <w:r>
              <w:rPr>
                <w:rFonts w:hint="eastAsia"/>
              </w:rPr>
              <w:t>全盔</w:t>
            </w:r>
          </w:p>
        </w:tc>
        <w:tc>
          <w:tcPr>
            <w:tcW w:w="1333" w:type="dxa"/>
            <w:shd w:val="clear" w:color="auto" w:fill="auto"/>
            <w:vAlign w:val="center"/>
          </w:tcPr>
          <w:p w14:paraId="380C345D" w14:textId="77777777" w:rsidR="00DD1B3D" w:rsidRDefault="00000000">
            <w:pPr>
              <w:pStyle w:val="afffffffff9"/>
            </w:pPr>
            <w:r>
              <w:rPr>
                <w:rFonts w:hint="eastAsia"/>
              </w:rPr>
              <w:t>国际A头型</w:t>
            </w:r>
          </w:p>
        </w:tc>
        <w:tc>
          <w:tcPr>
            <w:tcW w:w="1333" w:type="dxa"/>
            <w:shd w:val="clear" w:color="auto" w:fill="auto"/>
            <w:vAlign w:val="center"/>
          </w:tcPr>
          <w:p w14:paraId="4741B3E1" w14:textId="77777777" w:rsidR="00DD1B3D" w:rsidRDefault="00000000">
            <w:pPr>
              <w:pStyle w:val="afffffffff9"/>
            </w:pPr>
            <w:r>
              <w:rPr>
                <w:rFonts w:hint="eastAsia"/>
                <w:color w:val="000000"/>
              </w:rPr>
              <w:t>39.0</w:t>
            </w:r>
          </w:p>
        </w:tc>
        <w:tc>
          <w:tcPr>
            <w:tcW w:w="1334" w:type="dxa"/>
            <w:shd w:val="clear" w:color="auto" w:fill="auto"/>
            <w:vAlign w:val="center"/>
          </w:tcPr>
          <w:p w14:paraId="3E9EAA09" w14:textId="77777777" w:rsidR="00DD1B3D" w:rsidRDefault="00000000">
            <w:pPr>
              <w:pStyle w:val="afffffffff9"/>
            </w:pPr>
            <w:r>
              <w:rPr>
                <w:rFonts w:hint="eastAsia"/>
                <w:color w:val="000000"/>
              </w:rPr>
              <w:t>128.6</w:t>
            </w:r>
          </w:p>
        </w:tc>
        <w:tc>
          <w:tcPr>
            <w:tcW w:w="1334" w:type="dxa"/>
            <w:shd w:val="clear" w:color="auto" w:fill="auto"/>
            <w:vAlign w:val="center"/>
          </w:tcPr>
          <w:p w14:paraId="67EDF94D" w14:textId="77777777" w:rsidR="00DD1B3D" w:rsidRDefault="00000000">
            <w:pPr>
              <w:pStyle w:val="afffffffff9"/>
            </w:pPr>
            <w:r>
              <w:rPr>
                <w:rFonts w:hint="eastAsia"/>
                <w:color w:val="000000"/>
              </w:rPr>
              <w:t>26.1</w:t>
            </w:r>
          </w:p>
        </w:tc>
        <w:tc>
          <w:tcPr>
            <w:tcW w:w="1334" w:type="dxa"/>
            <w:shd w:val="clear" w:color="auto" w:fill="auto"/>
            <w:vAlign w:val="center"/>
          </w:tcPr>
          <w:p w14:paraId="2F81FD9A" w14:textId="77777777" w:rsidR="00DD1B3D" w:rsidRDefault="00000000">
            <w:pPr>
              <w:pStyle w:val="afffffffff9"/>
            </w:pPr>
            <w:r>
              <w:rPr>
                <w:rFonts w:hint="eastAsia"/>
                <w:color w:val="000000"/>
              </w:rPr>
              <w:t>46.8</w:t>
            </w:r>
          </w:p>
        </w:tc>
        <w:tc>
          <w:tcPr>
            <w:tcW w:w="1334" w:type="dxa"/>
            <w:shd w:val="clear" w:color="auto" w:fill="auto"/>
            <w:vAlign w:val="center"/>
          </w:tcPr>
          <w:p w14:paraId="28EAD5BD" w14:textId="77777777" w:rsidR="00DD1B3D" w:rsidRDefault="00000000">
            <w:pPr>
              <w:pStyle w:val="afffffffff9"/>
            </w:pPr>
            <w:r>
              <w:rPr>
                <w:rFonts w:hint="eastAsia"/>
                <w:color w:val="000000"/>
              </w:rPr>
              <w:t>52.2</w:t>
            </w:r>
          </w:p>
        </w:tc>
      </w:tr>
      <w:tr w:rsidR="00DD1B3D" w14:paraId="457AE3FA" w14:textId="77777777">
        <w:trPr>
          <w:jc w:val="center"/>
        </w:trPr>
        <w:tc>
          <w:tcPr>
            <w:tcW w:w="1332" w:type="dxa"/>
            <w:vMerge/>
            <w:shd w:val="clear" w:color="auto" w:fill="auto"/>
            <w:vAlign w:val="center"/>
          </w:tcPr>
          <w:p w14:paraId="7BE6CB38" w14:textId="77777777" w:rsidR="00DD1B3D" w:rsidRDefault="00DD1B3D">
            <w:pPr>
              <w:pStyle w:val="afffffffff9"/>
            </w:pPr>
          </w:p>
        </w:tc>
        <w:tc>
          <w:tcPr>
            <w:tcW w:w="1333" w:type="dxa"/>
            <w:shd w:val="clear" w:color="auto" w:fill="auto"/>
            <w:vAlign w:val="center"/>
          </w:tcPr>
          <w:p w14:paraId="600F12B0" w14:textId="77777777" w:rsidR="00DD1B3D" w:rsidRDefault="00000000">
            <w:pPr>
              <w:pStyle w:val="afffffffff9"/>
            </w:pPr>
            <w:r>
              <w:rPr>
                <w:rFonts w:hint="eastAsia"/>
              </w:rPr>
              <w:t>国际C头型</w:t>
            </w:r>
          </w:p>
        </w:tc>
        <w:tc>
          <w:tcPr>
            <w:tcW w:w="1333" w:type="dxa"/>
            <w:shd w:val="clear" w:color="auto" w:fill="auto"/>
            <w:vAlign w:val="center"/>
          </w:tcPr>
          <w:p w14:paraId="3D4CC0C8" w14:textId="77777777" w:rsidR="00DD1B3D" w:rsidRDefault="00000000">
            <w:pPr>
              <w:pStyle w:val="afffffffff9"/>
            </w:pPr>
            <w:r>
              <w:rPr>
                <w:rFonts w:hint="eastAsia"/>
                <w:color w:val="000000"/>
              </w:rPr>
              <w:t>40.6</w:t>
            </w:r>
          </w:p>
        </w:tc>
        <w:tc>
          <w:tcPr>
            <w:tcW w:w="1334" w:type="dxa"/>
            <w:shd w:val="clear" w:color="auto" w:fill="auto"/>
            <w:vAlign w:val="center"/>
          </w:tcPr>
          <w:p w14:paraId="448C8023" w14:textId="77777777" w:rsidR="00DD1B3D" w:rsidRDefault="00000000">
            <w:pPr>
              <w:pStyle w:val="afffffffff9"/>
            </w:pPr>
            <w:r>
              <w:rPr>
                <w:rFonts w:hint="eastAsia"/>
                <w:color w:val="000000"/>
              </w:rPr>
              <w:t>133.8</w:t>
            </w:r>
          </w:p>
        </w:tc>
        <w:tc>
          <w:tcPr>
            <w:tcW w:w="1334" w:type="dxa"/>
            <w:shd w:val="clear" w:color="auto" w:fill="auto"/>
            <w:vAlign w:val="center"/>
          </w:tcPr>
          <w:p w14:paraId="5D1CA37E" w14:textId="77777777" w:rsidR="00DD1B3D" w:rsidRDefault="00000000">
            <w:pPr>
              <w:pStyle w:val="afffffffff9"/>
            </w:pPr>
            <w:r>
              <w:rPr>
                <w:rFonts w:hint="eastAsia"/>
                <w:color w:val="000000"/>
              </w:rPr>
              <w:t>27.2</w:t>
            </w:r>
          </w:p>
        </w:tc>
        <w:tc>
          <w:tcPr>
            <w:tcW w:w="1334" w:type="dxa"/>
            <w:shd w:val="clear" w:color="auto" w:fill="auto"/>
            <w:vAlign w:val="center"/>
          </w:tcPr>
          <w:p w14:paraId="2EB8FE61" w14:textId="77777777" w:rsidR="00DD1B3D" w:rsidRDefault="00000000">
            <w:pPr>
              <w:pStyle w:val="afffffffff9"/>
            </w:pPr>
            <w:r>
              <w:rPr>
                <w:rFonts w:hint="eastAsia"/>
                <w:color w:val="000000"/>
              </w:rPr>
              <w:t>48.4</w:t>
            </w:r>
          </w:p>
        </w:tc>
        <w:tc>
          <w:tcPr>
            <w:tcW w:w="1334" w:type="dxa"/>
            <w:shd w:val="clear" w:color="auto" w:fill="auto"/>
            <w:vAlign w:val="center"/>
          </w:tcPr>
          <w:p w14:paraId="0A038E68" w14:textId="77777777" w:rsidR="00DD1B3D" w:rsidRDefault="00000000">
            <w:pPr>
              <w:pStyle w:val="afffffffff9"/>
            </w:pPr>
            <w:r>
              <w:rPr>
                <w:rFonts w:hint="eastAsia"/>
                <w:color w:val="000000"/>
              </w:rPr>
              <w:t>54.3</w:t>
            </w:r>
          </w:p>
        </w:tc>
      </w:tr>
      <w:tr w:rsidR="00DD1B3D" w14:paraId="677F6A31" w14:textId="77777777">
        <w:trPr>
          <w:jc w:val="center"/>
        </w:trPr>
        <w:tc>
          <w:tcPr>
            <w:tcW w:w="1332" w:type="dxa"/>
            <w:vMerge/>
            <w:shd w:val="clear" w:color="auto" w:fill="auto"/>
            <w:vAlign w:val="center"/>
          </w:tcPr>
          <w:p w14:paraId="1688D081" w14:textId="77777777" w:rsidR="00DD1B3D" w:rsidRDefault="00DD1B3D">
            <w:pPr>
              <w:pStyle w:val="afffffffff9"/>
            </w:pPr>
          </w:p>
        </w:tc>
        <w:tc>
          <w:tcPr>
            <w:tcW w:w="1333" w:type="dxa"/>
            <w:shd w:val="clear" w:color="auto" w:fill="auto"/>
            <w:vAlign w:val="center"/>
          </w:tcPr>
          <w:p w14:paraId="19B3A0CF" w14:textId="77777777" w:rsidR="00DD1B3D" w:rsidRDefault="00000000">
            <w:pPr>
              <w:pStyle w:val="afffffffff9"/>
            </w:pPr>
            <w:r>
              <w:rPr>
                <w:rFonts w:hint="eastAsia"/>
              </w:rPr>
              <w:t>国际E头型</w:t>
            </w:r>
          </w:p>
        </w:tc>
        <w:tc>
          <w:tcPr>
            <w:tcW w:w="1333" w:type="dxa"/>
            <w:shd w:val="clear" w:color="auto" w:fill="auto"/>
            <w:vAlign w:val="center"/>
          </w:tcPr>
          <w:p w14:paraId="1B2CE4AB" w14:textId="77777777" w:rsidR="00DD1B3D" w:rsidRDefault="00000000">
            <w:pPr>
              <w:pStyle w:val="afffffffff9"/>
            </w:pPr>
            <w:r>
              <w:rPr>
                <w:rFonts w:hint="eastAsia"/>
                <w:color w:val="000000"/>
              </w:rPr>
              <w:t>42.2</w:t>
            </w:r>
          </w:p>
        </w:tc>
        <w:tc>
          <w:tcPr>
            <w:tcW w:w="1334" w:type="dxa"/>
            <w:shd w:val="clear" w:color="auto" w:fill="auto"/>
            <w:vAlign w:val="center"/>
          </w:tcPr>
          <w:p w14:paraId="244D21D4" w14:textId="77777777" w:rsidR="00DD1B3D" w:rsidRDefault="00000000">
            <w:pPr>
              <w:pStyle w:val="afffffffff9"/>
            </w:pPr>
            <w:r>
              <w:rPr>
                <w:rFonts w:hint="eastAsia"/>
                <w:color w:val="000000"/>
              </w:rPr>
              <w:t>139.0</w:t>
            </w:r>
          </w:p>
        </w:tc>
        <w:tc>
          <w:tcPr>
            <w:tcW w:w="1334" w:type="dxa"/>
            <w:shd w:val="clear" w:color="auto" w:fill="auto"/>
            <w:vAlign w:val="center"/>
          </w:tcPr>
          <w:p w14:paraId="3E179436" w14:textId="77777777" w:rsidR="00DD1B3D" w:rsidRDefault="00000000">
            <w:pPr>
              <w:pStyle w:val="afffffffff9"/>
            </w:pPr>
            <w:r>
              <w:rPr>
                <w:rFonts w:hint="eastAsia"/>
                <w:color w:val="000000"/>
              </w:rPr>
              <w:t>28.2</w:t>
            </w:r>
          </w:p>
        </w:tc>
        <w:tc>
          <w:tcPr>
            <w:tcW w:w="1334" w:type="dxa"/>
            <w:shd w:val="clear" w:color="auto" w:fill="auto"/>
            <w:vAlign w:val="center"/>
          </w:tcPr>
          <w:p w14:paraId="299DBF6C" w14:textId="77777777" w:rsidR="00DD1B3D" w:rsidRDefault="00000000">
            <w:pPr>
              <w:pStyle w:val="afffffffff9"/>
            </w:pPr>
            <w:r>
              <w:rPr>
                <w:rFonts w:hint="eastAsia"/>
                <w:color w:val="000000"/>
              </w:rPr>
              <w:t>50.0</w:t>
            </w:r>
          </w:p>
        </w:tc>
        <w:tc>
          <w:tcPr>
            <w:tcW w:w="1334" w:type="dxa"/>
            <w:shd w:val="clear" w:color="auto" w:fill="auto"/>
            <w:vAlign w:val="center"/>
          </w:tcPr>
          <w:p w14:paraId="23C569FA" w14:textId="77777777" w:rsidR="00DD1B3D" w:rsidRDefault="00000000">
            <w:pPr>
              <w:pStyle w:val="afffffffff9"/>
            </w:pPr>
            <w:r>
              <w:rPr>
                <w:rFonts w:hint="eastAsia"/>
                <w:color w:val="000000"/>
              </w:rPr>
              <w:t>56.4</w:t>
            </w:r>
          </w:p>
        </w:tc>
      </w:tr>
      <w:tr w:rsidR="00DD1B3D" w14:paraId="5FB604A4" w14:textId="77777777">
        <w:trPr>
          <w:jc w:val="center"/>
        </w:trPr>
        <w:tc>
          <w:tcPr>
            <w:tcW w:w="1332" w:type="dxa"/>
            <w:vMerge/>
            <w:shd w:val="clear" w:color="auto" w:fill="auto"/>
            <w:vAlign w:val="center"/>
          </w:tcPr>
          <w:p w14:paraId="1E19D9DB" w14:textId="77777777" w:rsidR="00DD1B3D" w:rsidRDefault="00DD1B3D">
            <w:pPr>
              <w:pStyle w:val="afffffffff9"/>
            </w:pPr>
          </w:p>
        </w:tc>
        <w:tc>
          <w:tcPr>
            <w:tcW w:w="1333" w:type="dxa"/>
            <w:shd w:val="clear" w:color="auto" w:fill="auto"/>
            <w:vAlign w:val="center"/>
          </w:tcPr>
          <w:p w14:paraId="60C76A4B" w14:textId="77777777" w:rsidR="00DD1B3D" w:rsidRDefault="00000000">
            <w:pPr>
              <w:pStyle w:val="afffffffff9"/>
            </w:pPr>
            <w:r>
              <w:rPr>
                <w:rFonts w:hint="eastAsia"/>
              </w:rPr>
              <w:t>国际J头型</w:t>
            </w:r>
          </w:p>
        </w:tc>
        <w:tc>
          <w:tcPr>
            <w:tcW w:w="1333" w:type="dxa"/>
            <w:shd w:val="clear" w:color="auto" w:fill="auto"/>
            <w:vAlign w:val="center"/>
          </w:tcPr>
          <w:p w14:paraId="5D45A0E0" w14:textId="77777777" w:rsidR="00DD1B3D" w:rsidRDefault="00000000">
            <w:pPr>
              <w:pStyle w:val="afffffffff9"/>
            </w:pPr>
            <w:r>
              <w:rPr>
                <w:rFonts w:hint="eastAsia"/>
                <w:color w:val="000000"/>
              </w:rPr>
              <w:t>45.2</w:t>
            </w:r>
          </w:p>
        </w:tc>
        <w:tc>
          <w:tcPr>
            <w:tcW w:w="1334" w:type="dxa"/>
            <w:shd w:val="clear" w:color="auto" w:fill="auto"/>
            <w:vAlign w:val="center"/>
          </w:tcPr>
          <w:p w14:paraId="5339A537" w14:textId="77777777" w:rsidR="00DD1B3D" w:rsidRDefault="00000000">
            <w:pPr>
              <w:pStyle w:val="afffffffff9"/>
            </w:pPr>
            <w:r>
              <w:rPr>
                <w:rFonts w:hint="eastAsia"/>
                <w:color w:val="000000"/>
              </w:rPr>
              <w:t>148.4</w:t>
            </w:r>
          </w:p>
        </w:tc>
        <w:tc>
          <w:tcPr>
            <w:tcW w:w="1334" w:type="dxa"/>
            <w:shd w:val="clear" w:color="auto" w:fill="auto"/>
            <w:vAlign w:val="center"/>
          </w:tcPr>
          <w:p w14:paraId="658401C6" w14:textId="77777777" w:rsidR="00DD1B3D" w:rsidRDefault="00000000">
            <w:pPr>
              <w:pStyle w:val="afffffffff9"/>
            </w:pPr>
            <w:r>
              <w:rPr>
                <w:rFonts w:hint="eastAsia"/>
                <w:color w:val="000000"/>
              </w:rPr>
              <w:t>30.0</w:t>
            </w:r>
          </w:p>
        </w:tc>
        <w:tc>
          <w:tcPr>
            <w:tcW w:w="1334" w:type="dxa"/>
            <w:shd w:val="clear" w:color="auto" w:fill="auto"/>
            <w:vAlign w:val="center"/>
          </w:tcPr>
          <w:p w14:paraId="1444FE1F" w14:textId="77777777" w:rsidR="00DD1B3D" w:rsidRDefault="00000000">
            <w:pPr>
              <w:pStyle w:val="afffffffff9"/>
            </w:pPr>
            <w:r>
              <w:rPr>
                <w:rFonts w:hint="eastAsia"/>
                <w:color w:val="000000"/>
              </w:rPr>
              <w:t>53.0</w:t>
            </w:r>
          </w:p>
        </w:tc>
        <w:tc>
          <w:tcPr>
            <w:tcW w:w="1334" w:type="dxa"/>
            <w:shd w:val="clear" w:color="auto" w:fill="auto"/>
            <w:vAlign w:val="center"/>
          </w:tcPr>
          <w:p w14:paraId="35D5A209" w14:textId="77777777" w:rsidR="00DD1B3D" w:rsidRDefault="00000000">
            <w:pPr>
              <w:pStyle w:val="afffffffff9"/>
            </w:pPr>
            <w:r>
              <w:rPr>
                <w:rFonts w:hint="eastAsia"/>
                <w:color w:val="000000"/>
              </w:rPr>
              <w:t>60.0</w:t>
            </w:r>
          </w:p>
        </w:tc>
      </w:tr>
      <w:tr w:rsidR="00DD1B3D" w14:paraId="6C5333E0" w14:textId="77777777">
        <w:trPr>
          <w:jc w:val="center"/>
        </w:trPr>
        <w:tc>
          <w:tcPr>
            <w:tcW w:w="1332" w:type="dxa"/>
            <w:vMerge/>
            <w:shd w:val="clear" w:color="auto" w:fill="auto"/>
            <w:vAlign w:val="center"/>
          </w:tcPr>
          <w:p w14:paraId="64DCEB75" w14:textId="77777777" w:rsidR="00DD1B3D" w:rsidRDefault="00DD1B3D">
            <w:pPr>
              <w:pStyle w:val="afffffffff9"/>
            </w:pPr>
          </w:p>
        </w:tc>
        <w:tc>
          <w:tcPr>
            <w:tcW w:w="1333" w:type="dxa"/>
            <w:shd w:val="clear" w:color="auto" w:fill="auto"/>
            <w:vAlign w:val="center"/>
          </w:tcPr>
          <w:p w14:paraId="0A41C638" w14:textId="77777777" w:rsidR="00DD1B3D" w:rsidRDefault="00000000">
            <w:pPr>
              <w:pStyle w:val="afffffffff9"/>
            </w:pPr>
            <w:r>
              <w:rPr>
                <w:rFonts w:hint="eastAsia"/>
              </w:rPr>
              <w:t>国际M头型</w:t>
            </w:r>
          </w:p>
        </w:tc>
        <w:tc>
          <w:tcPr>
            <w:tcW w:w="1333" w:type="dxa"/>
            <w:shd w:val="clear" w:color="auto" w:fill="auto"/>
            <w:vAlign w:val="center"/>
          </w:tcPr>
          <w:p w14:paraId="185DF63D" w14:textId="77777777" w:rsidR="00DD1B3D" w:rsidRDefault="00000000">
            <w:pPr>
              <w:pStyle w:val="afffffffff9"/>
            </w:pPr>
            <w:r>
              <w:rPr>
                <w:rFonts w:hint="eastAsia"/>
                <w:color w:val="000000"/>
              </w:rPr>
              <w:t>47.4</w:t>
            </w:r>
          </w:p>
        </w:tc>
        <w:tc>
          <w:tcPr>
            <w:tcW w:w="1334" w:type="dxa"/>
            <w:shd w:val="clear" w:color="auto" w:fill="auto"/>
            <w:vAlign w:val="center"/>
          </w:tcPr>
          <w:p w14:paraId="67BC35DC" w14:textId="77777777" w:rsidR="00DD1B3D" w:rsidRDefault="00000000">
            <w:pPr>
              <w:pStyle w:val="afffffffff9"/>
            </w:pPr>
            <w:r>
              <w:rPr>
                <w:rFonts w:hint="eastAsia"/>
                <w:color w:val="000000"/>
              </w:rPr>
              <w:t>155.8</w:t>
            </w:r>
          </w:p>
        </w:tc>
        <w:tc>
          <w:tcPr>
            <w:tcW w:w="1334" w:type="dxa"/>
            <w:shd w:val="clear" w:color="auto" w:fill="auto"/>
            <w:vAlign w:val="center"/>
          </w:tcPr>
          <w:p w14:paraId="3A6B1F80" w14:textId="77777777" w:rsidR="00DD1B3D" w:rsidRDefault="00000000">
            <w:pPr>
              <w:pStyle w:val="afffffffff9"/>
            </w:pPr>
            <w:r>
              <w:rPr>
                <w:rFonts w:hint="eastAsia"/>
                <w:color w:val="000000"/>
              </w:rPr>
              <w:t>31.5</w:t>
            </w:r>
          </w:p>
        </w:tc>
        <w:tc>
          <w:tcPr>
            <w:tcW w:w="1334" w:type="dxa"/>
            <w:shd w:val="clear" w:color="auto" w:fill="auto"/>
            <w:vAlign w:val="center"/>
          </w:tcPr>
          <w:p w14:paraId="3AA43E87" w14:textId="77777777" w:rsidR="00DD1B3D" w:rsidRDefault="00000000">
            <w:pPr>
              <w:pStyle w:val="afffffffff9"/>
            </w:pPr>
            <w:r>
              <w:rPr>
                <w:rFonts w:hint="eastAsia"/>
                <w:color w:val="000000"/>
              </w:rPr>
              <w:t>55.2</w:t>
            </w:r>
          </w:p>
        </w:tc>
        <w:tc>
          <w:tcPr>
            <w:tcW w:w="1334" w:type="dxa"/>
            <w:shd w:val="clear" w:color="auto" w:fill="auto"/>
            <w:vAlign w:val="center"/>
          </w:tcPr>
          <w:p w14:paraId="49FF9064" w14:textId="77777777" w:rsidR="00DD1B3D" w:rsidRDefault="00000000">
            <w:pPr>
              <w:pStyle w:val="afffffffff9"/>
            </w:pPr>
            <w:r>
              <w:rPr>
                <w:rFonts w:hint="eastAsia"/>
                <w:color w:val="000000"/>
              </w:rPr>
              <w:t>63.0</w:t>
            </w:r>
          </w:p>
        </w:tc>
      </w:tr>
      <w:tr w:rsidR="00DD1B3D" w14:paraId="15FA12A1" w14:textId="77777777">
        <w:trPr>
          <w:jc w:val="center"/>
        </w:trPr>
        <w:tc>
          <w:tcPr>
            <w:tcW w:w="1332" w:type="dxa"/>
            <w:vMerge/>
            <w:shd w:val="clear" w:color="auto" w:fill="auto"/>
            <w:vAlign w:val="center"/>
          </w:tcPr>
          <w:p w14:paraId="4EFA19A0" w14:textId="77777777" w:rsidR="00DD1B3D" w:rsidRDefault="00DD1B3D">
            <w:pPr>
              <w:pStyle w:val="afffffffff9"/>
            </w:pPr>
          </w:p>
        </w:tc>
        <w:tc>
          <w:tcPr>
            <w:tcW w:w="1333" w:type="dxa"/>
            <w:shd w:val="clear" w:color="auto" w:fill="auto"/>
            <w:vAlign w:val="center"/>
          </w:tcPr>
          <w:p w14:paraId="6BB5F5B3" w14:textId="77777777" w:rsidR="00DD1B3D" w:rsidRDefault="00000000">
            <w:pPr>
              <w:pStyle w:val="afffffffff9"/>
            </w:pPr>
            <w:r>
              <w:rPr>
                <w:rFonts w:hint="eastAsia"/>
              </w:rPr>
              <w:t>国际O头型</w:t>
            </w:r>
          </w:p>
        </w:tc>
        <w:tc>
          <w:tcPr>
            <w:tcW w:w="1333" w:type="dxa"/>
            <w:shd w:val="clear" w:color="auto" w:fill="auto"/>
            <w:vAlign w:val="center"/>
          </w:tcPr>
          <w:p w14:paraId="3E9FC76B" w14:textId="77777777" w:rsidR="00DD1B3D" w:rsidRDefault="00000000">
            <w:pPr>
              <w:pStyle w:val="afffffffff9"/>
            </w:pPr>
            <w:r>
              <w:rPr>
                <w:rFonts w:hint="eastAsia"/>
                <w:color w:val="000000"/>
              </w:rPr>
              <w:t>49.2</w:t>
            </w:r>
          </w:p>
        </w:tc>
        <w:tc>
          <w:tcPr>
            <w:tcW w:w="1334" w:type="dxa"/>
            <w:shd w:val="clear" w:color="auto" w:fill="auto"/>
            <w:vAlign w:val="center"/>
          </w:tcPr>
          <w:p w14:paraId="12B22339" w14:textId="77777777" w:rsidR="00DD1B3D" w:rsidRDefault="00000000">
            <w:pPr>
              <w:pStyle w:val="afffffffff9"/>
            </w:pPr>
            <w:r>
              <w:rPr>
                <w:rFonts w:hint="eastAsia"/>
                <w:color w:val="000000"/>
              </w:rPr>
              <w:t>161.5</w:t>
            </w:r>
          </w:p>
        </w:tc>
        <w:tc>
          <w:tcPr>
            <w:tcW w:w="1334" w:type="dxa"/>
            <w:shd w:val="clear" w:color="auto" w:fill="auto"/>
            <w:vAlign w:val="center"/>
          </w:tcPr>
          <w:p w14:paraId="56FE02E5" w14:textId="77777777" w:rsidR="00DD1B3D" w:rsidRDefault="00000000">
            <w:pPr>
              <w:pStyle w:val="afffffffff9"/>
            </w:pPr>
            <w:r>
              <w:rPr>
                <w:rFonts w:hint="eastAsia"/>
                <w:color w:val="000000"/>
              </w:rPr>
              <w:t>32.2</w:t>
            </w:r>
          </w:p>
        </w:tc>
        <w:tc>
          <w:tcPr>
            <w:tcW w:w="1334" w:type="dxa"/>
            <w:shd w:val="clear" w:color="auto" w:fill="auto"/>
            <w:vAlign w:val="center"/>
          </w:tcPr>
          <w:p w14:paraId="69C1E614" w14:textId="77777777" w:rsidR="00DD1B3D" w:rsidRDefault="00000000">
            <w:pPr>
              <w:pStyle w:val="afffffffff9"/>
            </w:pPr>
            <w:r>
              <w:rPr>
                <w:rFonts w:hint="eastAsia"/>
                <w:color w:val="000000"/>
              </w:rPr>
              <w:t>57.2</w:t>
            </w:r>
          </w:p>
        </w:tc>
        <w:tc>
          <w:tcPr>
            <w:tcW w:w="1334" w:type="dxa"/>
            <w:shd w:val="clear" w:color="auto" w:fill="auto"/>
            <w:vAlign w:val="center"/>
          </w:tcPr>
          <w:p w14:paraId="4EA473C4" w14:textId="77777777" w:rsidR="00DD1B3D" w:rsidRDefault="00000000">
            <w:pPr>
              <w:pStyle w:val="afffffffff9"/>
            </w:pPr>
            <w:r>
              <w:rPr>
                <w:rFonts w:hint="eastAsia"/>
                <w:color w:val="000000"/>
              </w:rPr>
              <w:t>64.5</w:t>
            </w:r>
          </w:p>
        </w:tc>
      </w:tr>
    </w:tbl>
    <w:p w14:paraId="35A95799" w14:textId="77777777" w:rsidR="00DD1B3D" w:rsidRDefault="00000000">
      <w:pPr>
        <w:pStyle w:val="affd"/>
        <w:spacing w:before="120" w:after="120"/>
      </w:pPr>
      <w:bookmarkStart w:id="69" w:name="_Toc195877526"/>
      <w:r>
        <w:rPr>
          <w:rFonts w:hint="eastAsia"/>
        </w:rPr>
        <w:t>质量</w:t>
      </w:r>
      <w:bookmarkEnd w:id="69"/>
    </w:p>
    <w:p w14:paraId="3C924965" w14:textId="19530747" w:rsidR="00DD1B3D" w:rsidRDefault="00000000">
      <w:pPr>
        <w:pStyle w:val="afffff5"/>
        <w:ind w:firstLine="420"/>
      </w:pPr>
      <w:r>
        <w:rPr>
          <w:rFonts w:cs="Times" w:hint="eastAsia"/>
        </w:rPr>
        <w:t>按照6.2规定的方法进行测试，成人全盔质量（含附件）最大限值不超过1.8kg，3/4半</w:t>
      </w:r>
      <w:proofErr w:type="gramStart"/>
      <w:r>
        <w:rPr>
          <w:rFonts w:cs="Times" w:hint="eastAsia"/>
        </w:rPr>
        <w:t>盔最大</w:t>
      </w:r>
      <w:proofErr w:type="gramEnd"/>
      <w:r>
        <w:rPr>
          <w:rFonts w:cs="Times" w:hint="eastAsia"/>
        </w:rPr>
        <w:t>限值不超过1.6kg。儿童头盔质量应符合表4中规定的限值。</w:t>
      </w:r>
    </w:p>
    <w:p w14:paraId="5316861A" w14:textId="77777777" w:rsidR="00DD1B3D" w:rsidRDefault="00000000">
      <w:pPr>
        <w:pStyle w:val="aff2"/>
        <w:spacing w:before="120" w:after="120"/>
        <w:rPr>
          <w:rFonts w:cs="Times"/>
        </w:rPr>
      </w:pPr>
      <w:r>
        <w:rPr>
          <w:rFonts w:cs="Times" w:hint="eastAsia"/>
        </w:rPr>
        <w:t>儿童头盔质量要求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556"/>
        <w:gridCol w:w="1555"/>
        <w:gridCol w:w="1555"/>
        <w:gridCol w:w="1556"/>
        <w:gridCol w:w="1556"/>
      </w:tblGrid>
      <w:tr w:rsidR="00DD1B3D" w14:paraId="269EA43C" w14:textId="77777777">
        <w:trPr>
          <w:tblHeader/>
          <w:jc w:val="center"/>
        </w:trPr>
        <w:tc>
          <w:tcPr>
            <w:tcW w:w="1556" w:type="dxa"/>
            <w:tcBorders>
              <w:top w:val="single" w:sz="8" w:space="0" w:color="auto"/>
              <w:bottom w:val="single" w:sz="8" w:space="0" w:color="auto"/>
            </w:tcBorders>
            <w:shd w:val="clear" w:color="auto" w:fill="auto"/>
          </w:tcPr>
          <w:p w14:paraId="22236831" w14:textId="77777777" w:rsidR="00DD1B3D" w:rsidRDefault="00000000">
            <w:pPr>
              <w:jc w:val="center"/>
              <w:rPr>
                <w:rFonts w:ascii="宋体" w:hAnsi="宋体" w:hint="eastAsia"/>
                <w:color w:val="000000"/>
                <w:sz w:val="18"/>
                <w:szCs w:val="18"/>
              </w:rPr>
            </w:pPr>
            <w:r>
              <w:rPr>
                <w:rFonts w:ascii="宋体" w:hAnsi="宋体" w:hint="eastAsia"/>
                <w:color w:val="000000"/>
                <w:sz w:val="18"/>
                <w:szCs w:val="18"/>
              </w:rPr>
              <w:t>尺码和头型</w:t>
            </w:r>
          </w:p>
        </w:tc>
        <w:tc>
          <w:tcPr>
            <w:tcW w:w="1556" w:type="dxa"/>
            <w:tcBorders>
              <w:top w:val="single" w:sz="8" w:space="0" w:color="auto"/>
              <w:bottom w:val="single" w:sz="8" w:space="0" w:color="auto"/>
            </w:tcBorders>
            <w:shd w:val="clear" w:color="auto" w:fill="auto"/>
          </w:tcPr>
          <w:p w14:paraId="4360E3FC" w14:textId="77777777" w:rsidR="00DD1B3D" w:rsidRDefault="00000000">
            <w:pPr>
              <w:spacing w:line="240" w:lineRule="auto"/>
              <w:jc w:val="center"/>
              <w:rPr>
                <w:rFonts w:ascii="宋体" w:hAnsi="宋体" w:hint="eastAsia"/>
                <w:color w:val="000000"/>
                <w:sz w:val="18"/>
                <w:szCs w:val="18"/>
              </w:rPr>
            </w:pPr>
            <w:r>
              <w:rPr>
                <w:rFonts w:ascii="宋体" w:hAnsi="宋体" w:hint="eastAsia"/>
                <w:color w:val="000000"/>
                <w:sz w:val="18"/>
                <w:szCs w:val="18"/>
              </w:rPr>
              <w:t xml:space="preserve">≤49cm   </w:t>
            </w:r>
          </w:p>
          <w:p w14:paraId="77171F9F" w14:textId="77777777" w:rsidR="00DD1B3D" w:rsidRDefault="00000000">
            <w:pPr>
              <w:spacing w:line="240" w:lineRule="auto"/>
              <w:jc w:val="center"/>
              <w:rPr>
                <w:rFonts w:ascii="宋体" w:hAnsi="宋体" w:hint="eastAsia"/>
                <w:color w:val="000000"/>
                <w:sz w:val="18"/>
                <w:szCs w:val="18"/>
              </w:rPr>
            </w:pPr>
            <w:r>
              <w:rPr>
                <w:rFonts w:ascii="宋体" w:hAnsi="宋体" w:hint="eastAsia"/>
                <w:color w:val="000000"/>
                <w:sz w:val="18"/>
                <w:szCs w:val="18"/>
              </w:rPr>
              <w:t xml:space="preserve"> A头型</w:t>
            </w:r>
          </w:p>
        </w:tc>
        <w:tc>
          <w:tcPr>
            <w:tcW w:w="1555" w:type="dxa"/>
            <w:tcBorders>
              <w:top w:val="single" w:sz="8" w:space="0" w:color="auto"/>
              <w:bottom w:val="single" w:sz="8" w:space="0" w:color="auto"/>
            </w:tcBorders>
            <w:shd w:val="clear" w:color="auto" w:fill="auto"/>
          </w:tcPr>
          <w:p w14:paraId="4D25183D" w14:textId="77777777" w:rsidR="00DD1B3D" w:rsidRDefault="00000000">
            <w:pPr>
              <w:spacing w:line="240" w:lineRule="auto"/>
              <w:jc w:val="center"/>
              <w:rPr>
                <w:rFonts w:ascii="宋体" w:hAnsi="宋体" w:hint="eastAsia"/>
                <w:color w:val="000000"/>
                <w:sz w:val="18"/>
                <w:szCs w:val="18"/>
              </w:rPr>
            </w:pPr>
            <w:r>
              <w:rPr>
                <w:rFonts w:ascii="宋体" w:hAnsi="宋体" w:hint="eastAsia"/>
                <w:color w:val="000000"/>
                <w:sz w:val="18"/>
                <w:szCs w:val="18"/>
              </w:rPr>
              <w:t>50cm</w:t>
            </w:r>
            <w:r>
              <w:rPr>
                <w:rFonts w:ascii="Times New Roman"/>
                <w:sz w:val="18"/>
                <w:szCs w:val="18"/>
              </w:rPr>
              <w:t>⁓</w:t>
            </w:r>
            <w:r>
              <w:rPr>
                <w:rFonts w:ascii="宋体" w:hAnsi="宋体" w:hint="eastAsia"/>
                <w:color w:val="000000"/>
                <w:sz w:val="18"/>
                <w:szCs w:val="18"/>
              </w:rPr>
              <w:t>51cm                   A头型</w:t>
            </w:r>
          </w:p>
        </w:tc>
        <w:tc>
          <w:tcPr>
            <w:tcW w:w="1555" w:type="dxa"/>
            <w:tcBorders>
              <w:top w:val="single" w:sz="8" w:space="0" w:color="auto"/>
              <w:bottom w:val="single" w:sz="8" w:space="0" w:color="auto"/>
            </w:tcBorders>
            <w:shd w:val="clear" w:color="auto" w:fill="auto"/>
          </w:tcPr>
          <w:p w14:paraId="231FB135" w14:textId="77777777" w:rsidR="00DD1B3D" w:rsidRDefault="00000000">
            <w:pPr>
              <w:spacing w:line="240" w:lineRule="auto"/>
              <w:jc w:val="center"/>
              <w:rPr>
                <w:rFonts w:ascii="宋体" w:hAnsi="宋体" w:hint="eastAsia"/>
                <w:color w:val="000000"/>
                <w:sz w:val="18"/>
                <w:szCs w:val="18"/>
              </w:rPr>
            </w:pPr>
            <w:r>
              <w:rPr>
                <w:rFonts w:ascii="宋体" w:hAnsi="宋体" w:hint="eastAsia"/>
                <w:color w:val="000000"/>
                <w:sz w:val="18"/>
                <w:szCs w:val="18"/>
              </w:rPr>
              <w:t>52cm</w:t>
            </w:r>
            <w:r>
              <w:rPr>
                <w:rFonts w:ascii="Times New Roman"/>
                <w:sz w:val="18"/>
                <w:szCs w:val="18"/>
              </w:rPr>
              <w:t>⁓</w:t>
            </w:r>
            <w:r>
              <w:rPr>
                <w:rFonts w:ascii="宋体" w:hAnsi="宋体" w:hint="eastAsia"/>
                <w:color w:val="000000"/>
                <w:sz w:val="18"/>
                <w:szCs w:val="18"/>
              </w:rPr>
              <w:t xml:space="preserve">53cm  </w:t>
            </w:r>
          </w:p>
          <w:p w14:paraId="11DDF7F4" w14:textId="77777777" w:rsidR="00DD1B3D" w:rsidRDefault="00000000">
            <w:pPr>
              <w:spacing w:line="240" w:lineRule="auto"/>
              <w:jc w:val="center"/>
              <w:rPr>
                <w:rFonts w:ascii="宋体" w:hAnsi="宋体" w:hint="eastAsia"/>
                <w:color w:val="000000"/>
                <w:sz w:val="18"/>
                <w:szCs w:val="18"/>
              </w:rPr>
            </w:pPr>
            <w:r>
              <w:rPr>
                <w:rFonts w:ascii="宋体" w:hAnsi="宋体" w:hint="eastAsia"/>
                <w:color w:val="000000"/>
                <w:sz w:val="18"/>
                <w:szCs w:val="18"/>
              </w:rPr>
              <w:t xml:space="preserve"> C头型</w:t>
            </w:r>
          </w:p>
        </w:tc>
        <w:tc>
          <w:tcPr>
            <w:tcW w:w="1556" w:type="dxa"/>
            <w:tcBorders>
              <w:top w:val="single" w:sz="8" w:space="0" w:color="auto"/>
              <w:bottom w:val="single" w:sz="8" w:space="0" w:color="auto"/>
            </w:tcBorders>
            <w:shd w:val="clear" w:color="auto" w:fill="auto"/>
          </w:tcPr>
          <w:p w14:paraId="0B7DF9E0" w14:textId="77777777" w:rsidR="00DD1B3D" w:rsidRDefault="00000000">
            <w:pPr>
              <w:spacing w:line="240" w:lineRule="auto"/>
              <w:jc w:val="center"/>
              <w:rPr>
                <w:rFonts w:ascii="宋体" w:hAnsi="宋体" w:hint="eastAsia"/>
                <w:color w:val="000000"/>
                <w:sz w:val="18"/>
                <w:szCs w:val="18"/>
              </w:rPr>
            </w:pPr>
            <w:r>
              <w:rPr>
                <w:rFonts w:ascii="宋体" w:hAnsi="宋体" w:hint="eastAsia"/>
                <w:color w:val="000000"/>
                <w:sz w:val="18"/>
                <w:szCs w:val="18"/>
              </w:rPr>
              <w:t>54cm</w:t>
            </w:r>
            <w:r>
              <w:rPr>
                <w:rFonts w:ascii="Times New Roman"/>
                <w:sz w:val="18"/>
                <w:szCs w:val="18"/>
              </w:rPr>
              <w:t>⁓</w:t>
            </w:r>
            <w:r>
              <w:rPr>
                <w:rFonts w:ascii="宋体" w:hAnsi="宋体" w:hint="eastAsia"/>
                <w:color w:val="000000"/>
                <w:sz w:val="18"/>
                <w:szCs w:val="18"/>
              </w:rPr>
              <w:t xml:space="preserve">56cm  </w:t>
            </w:r>
          </w:p>
          <w:p w14:paraId="7AE7BC9F" w14:textId="77777777" w:rsidR="00DD1B3D" w:rsidRDefault="00000000">
            <w:pPr>
              <w:spacing w:line="240" w:lineRule="auto"/>
              <w:jc w:val="center"/>
              <w:rPr>
                <w:rFonts w:ascii="宋体" w:hAnsi="宋体" w:hint="eastAsia"/>
                <w:color w:val="000000"/>
                <w:sz w:val="18"/>
                <w:szCs w:val="18"/>
              </w:rPr>
            </w:pPr>
            <w:r>
              <w:rPr>
                <w:rFonts w:ascii="宋体" w:hAnsi="宋体" w:hint="eastAsia"/>
                <w:color w:val="000000"/>
                <w:sz w:val="18"/>
                <w:szCs w:val="18"/>
              </w:rPr>
              <w:t xml:space="preserve"> E头型</w:t>
            </w:r>
          </w:p>
        </w:tc>
        <w:tc>
          <w:tcPr>
            <w:tcW w:w="1556" w:type="dxa"/>
            <w:tcBorders>
              <w:top w:val="single" w:sz="8" w:space="0" w:color="auto"/>
              <w:bottom w:val="single" w:sz="8" w:space="0" w:color="auto"/>
            </w:tcBorders>
            <w:shd w:val="clear" w:color="auto" w:fill="auto"/>
          </w:tcPr>
          <w:p w14:paraId="273C0D15" w14:textId="77777777" w:rsidR="00DD1B3D" w:rsidRDefault="00000000">
            <w:pPr>
              <w:spacing w:line="240" w:lineRule="auto"/>
              <w:jc w:val="center"/>
              <w:rPr>
                <w:rFonts w:ascii="宋体" w:hAnsi="宋体" w:hint="eastAsia"/>
                <w:color w:val="000000"/>
                <w:sz w:val="18"/>
                <w:szCs w:val="18"/>
              </w:rPr>
            </w:pPr>
            <w:r>
              <w:rPr>
                <w:rFonts w:ascii="宋体" w:hAnsi="宋体" w:hint="eastAsia"/>
                <w:color w:val="000000"/>
                <w:sz w:val="18"/>
                <w:szCs w:val="18"/>
              </w:rPr>
              <w:t>57cm</w:t>
            </w:r>
            <w:r>
              <w:rPr>
                <w:rFonts w:ascii="Times New Roman"/>
                <w:sz w:val="18"/>
                <w:szCs w:val="18"/>
              </w:rPr>
              <w:t>⁓</w:t>
            </w:r>
            <w:r>
              <w:rPr>
                <w:rFonts w:ascii="宋体" w:hAnsi="宋体" w:hint="eastAsia"/>
                <w:color w:val="000000"/>
                <w:sz w:val="18"/>
                <w:szCs w:val="18"/>
              </w:rPr>
              <w:t>59cm</w:t>
            </w:r>
          </w:p>
          <w:p w14:paraId="45CEB911" w14:textId="77777777" w:rsidR="00DD1B3D" w:rsidRDefault="00000000">
            <w:pPr>
              <w:spacing w:line="240" w:lineRule="auto"/>
              <w:jc w:val="center"/>
              <w:rPr>
                <w:rFonts w:ascii="宋体" w:hAnsi="宋体" w:hint="eastAsia"/>
                <w:color w:val="000000"/>
                <w:sz w:val="18"/>
                <w:szCs w:val="18"/>
              </w:rPr>
            </w:pPr>
            <w:r>
              <w:rPr>
                <w:rFonts w:ascii="宋体" w:hAnsi="宋体" w:hint="eastAsia"/>
                <w:color w:val="000000"/>
                <w:sz w:val="18"/>
                <w:szCs w:val="18"/>
              </w:rPr>
              <w:t>J头型</w:t>
            </w:r>
          </w:p>
        </w:tc>
      </w:tr>
      <w:tr w:rsidR="00DD1B3D" w14:paraId="309D867B" w14:textId="77777777">
        <w:trPr>
          <w:jc w:val="center"/>
        </w:trPr>
        <w:tc>
          <w:tcPr>
            <w:tcW w:w="1556" w:type="dxa"/>
            <w:tcBorders>
              <w:top w:val="single" w:sz="8" w:space="0" w:color="auto"/>
              <w:bottom w:val="single" w:sz="8" w:space="0" w:color="auto"/>
            </w:tcBorders>
            <w:shd w:val="clear" w:color="auto" w:fill="auto"/>
            <w:vAlign w:val="center"/>
          </w:tcPr>
          <w:p w14:paraId="2F0F4A38" w14:textId="77777777" w:rsidR="00DD1B3D" w:rsidRDefault="00000000">
            <w:pPr>
              <w:pStyle w:val="afffffffff9"/>
            </w:pPr>
            <w:r>
              <w:rPr>
                <w:rFonts w:hint="eastAsia"/>
              </w:rPr>
              <w:t>头盔质量</w:t>
            </w:r>
            <w:r>
              <w:rPr>
                <w:vertAlign w:val="superscript"/>
              </w:rPr>
              <w:t>a</w:t>
            </w:r>
          </w:p>
        </w:tc>
        <w:tc>
          <w:tcPr>
            <w:tcW w:w="1556" w:type="dxa"/>
            <w:tcBorders>
              <w:top w:val="single" w:sz="8" w:space="0" w:color="auto"/>
              <w:bottom w:val="single" w:sz="8" w:space="0" w:color="auto"/>
            </w:tcBorders>
            <w:shd w:val="clear" w:color="auto" w:fill="auto"/>
          </w:tcPr>
          <w:p w14:paraId="789F1790" w14:textId="77777777" w:rsidR="00DD1B3D" w:rsidRDefault="00000000">
            <w:pPr>
              <w:pStyle w:val="afffffffff9"/>
            </w:pPr>
            <w:r>
              <w:rPr>
                <w:rFonts w:hint="eastAsia"/>
              </w:rPr>
              <w:t>1200g</w:t>
            </w:r>
          </w:p>
        </w:tc>
        <w:tc>
          <w:tcPr>
            <w:tcW w:w="1555" w:type="dxa"/>
            <w:tcBorders>
              <w:top w:val="single" w:sz="8" w:space="0" w:color="auto"/>
              <w:bottom w:val="single" w:sz="8" w:space="0" w:color="auto"/>
            </w:tcBorders>
            <w:shd w:val="clear" w:color="auto" w:fill="auto"/>
          </w:tcPr>
          <w:p w14:paraId="0A57EB9F" w14:textId="77777777" w:rsidR="00DD1B3D" w:rsidRDefault="00000000">
            <w:pPr>
              <w:pStyle w:val="afffffffff9"/>
            </w:pPr>
            <w:r>
              <w:rPr>
                <w:rFonts w:hint="eastAsia"/>
              </w:rPr>
              <w:t>1250g</w:t>
            </w:r>
          </w:p>
        </w:tc>
        <w:tc>
          <w:tcPr>
            <w:tcW w:w="1555" w:type="dxa"/>
            <w:tcBorders>
              <w:top w:val="single" w:sz="8" w:space="0" w:color="auto"/>
              <w:bottom w:val="single" w:sz="8" w:space="0" w:color="auto"/>
            </w:tcBorders>
            <w:shd w:val="clear" w:color="auto" w:fill="auto"/>
          </w:tcPr>
          <w:p w14:paraId="69F6F36C" w14:textId="77777777" w:rsidR="00DD1B3D" w:rsidRDefault="00000000">
            <w:pPr>
              <w:pStyle w:val="afffffffff9"/>
            </w:pPr>
            <w:r>
              <w:rPr>
                <w:rFonts w:hint="eastAsia"/>
              </w:rPr>
              <w:t>1300g</w:t>
            </w:r>
          </w:p>
        </w:tc>
        <w:tc>
          <w:tcPr>
            <w:tcW w:w="1556" w:type="dxa"/>
            <w:tcBorders>
              <w:top w:val="single" w:sz="8" w:space="0" w:color="auto"/>
              <w:bottom w:val="single" w:sz="8" w:space="0" w:color="auto"/>
            </w:tcBorders>
            <w:shd w:val="clear" w:color="auto" w:fill="auto"/>
          </w:tcPr>
          <w:p w14:paraId="41E56D12" w14:textId="77777777" w:rsidR="00DD1B3D" w:rsidRDefault="00000000">
            <w:pPr>
              <w:pStyle w:val="afffffffff9"/>
            </w:pPr>
            <w:r>
              <w:rPr>
                <w:rFonts w:hint="eastAsia"/>
              </w:rPr>
              <w:t>1350g</w:t>
            </w:r>
          </w:p>
        </w:tc>
        <w:tc>
          <w:tcPr>
            <w:tcW w:w="1556" w:type="dxa"/>
            <w:tcBorders>
              <w:top w:val="single" w:sz="8" w:space="0" w:color="auto"/>
              <w:bottom w:val="single" w:sz="8" w:space="0" w:color="auto"/>
            </w:tcBorders>
            <w:shd w:val="clear" w:color="auto" w:fill="auto"/>
          </w:tcPr>
          <w:p w14:paraId="19962887" w14:textId="77777777" w:rsidR="00DD1B3D" w:rsidRDefault="00000000">
            <w:pPr>
              <w:pStyle w:val="afffffffff9"/>
            </w:pPr>
            <w:r>
              <w:rPr>
                <w:rFonts w:hint="eastAsia"/>
              </w:rPr>
              <w:t>1400g</w:t>
            </w:r>
          </w:p>
        </w:tc>
      </w:tr>
      <w:tr w:rsidR="00DD1B3D" w14:paraId="08C7E704" w14:textId="77777777">
        <w:trPr>
          <w:jc w:val="center"/>
        </w:trPr>
        <w:tc>
          <w:tcPr>
            <w:tcW w:w="9334" w:type="dxa"/>
            <w:gridSpan w:val="6"/>
            <w:tcBorders>
              <w:top w:val="single" w:sz="8" w:space="0" w:color="auto"/>
              <w:bottom w:val="single" w:sz="8" w:space="0" w:color="auto"/>
            </w:tcBorders>
            <w:shd w:val="clear" w:color="auto" w:fill="auto"/>
            <w:vAlign w:val="center"/>
          </w:tcPr>
          <w:p w14:paraId="263CE272" w14:textId="77777777" w:rsidR="00DD1B3D" w:rsidRDefault="00000000">
            <w:pPr>
              <w:pStyle w:val="af4"/>
              <w:rPr>
                <w:rFonts w:hint="eastAsia"/>
              </w:rPr>
            </w:pPr>
            <w:r>
              <w:rPr>
                <w:rFonts w:hint="eastAsia"/>
              </w:rPr>
              <w:t>包含镜片的质量。</w:t>
            </w:r>
          </w:p>
        </w:tc>
      </w:tr>
    </w:tbl>
    <w:p w14:paraId="77F62F62" w14:textId="77777777" w:rsidR="00DD1B3D" w:rsidRDefault="00000000">
      <w:pPr>
        <w:pStyle w:val="affd"/>
        <w:spacing w:before="120" w:after="120"/>
      </w:pPr>
      <w:bookmarkStart w:id="70" w:name="_Toc195877527"/>
      <w:r>
        <w:rPr>
          <w:rFonts w:hint="eastAsia"/>
        </w:rPr>
        <w:t>视野</w:t>
      </w:r>
      <w:bookmarkEnd w:id="70"/>
    </w:p>
    <w:p w14:paraId="3A84C5E0" w14:textId="77777777" w:rsidR="00DD1B3D" w:rsidRDefault="00000000">
      <w:pPr>
        <w:pStyle w:val="afffff5"/>
        <w:ind w:firstLine="420"/>
      </w:pPr>
      <w:r>
        <w:rPr>
          <w:rFonts w:hint="eastAsia"/>
        </w:rPr>
        <w:t>头盔应提供良好的视野范围，应使用适合头盔尺寸的参考头型进行试验。按照6.3规定的方法进行测试，头盔的水平视野不小于210°，上视野不小于最少7°，下视野不小于30°。</w:t>
      </w:r>
    </w:p>
    <w:p w14:paraId="12A80535" w14:textId="77777777" w:rsidR="00DD1B3D" w:rsidRDefault="00000000">
      <w:pPr>
        <w:pStyle w:val="afffff5"/>
        <w:ind w:firstLine="420"/>
      </w:pPr>
      <w:r>
        <w:rPr>
          <w:rFonts w:hint="eastAsia"/>
        </w:rPr>
        <w:t xml:space="preserve">在某些赛事中，头盔的视野范围可以相对更窄。该情况下应有额外警告标识，并注明只作特定用途。 </w:t>
      </w:r>
    </w:p>
    <w:p w14:paraId="52DC8C22" w14:textId="77777777" w:rsidR="00DD1B3D" w:rsidRDefault="00000000">
      <w:pPr>
        <w:pStyle w:val="a5"/>
        <w:numPr>
          <w:ilvl w:val="0"/>
          <w:numId w:val="37"/>
        </w:numPr>
      </w:pPr>
      <w:r>
        <w:rPr>
          <w:rFonts w:hint="eastAsia"/>
        </w:rPr>
        <w:t>向下视野的范围数值特别考虑了呼吸导流板。</w:t>
      </w:r>
    </w:p>
    <w:p w14:paraId="71F8D1EF" w14:textId="77777777" w:rsidR="00DD1B3D" w:rsidRDefault="00000000">
      <w:pPr>
        <w:pStyle w:val="a5"/>
      </w:pPr>
      <w:r>
        <w:rPr>
          <w:rFonts w:hint="eastAsia"/>
        </w:rPr>
        <w:t>以上视野标准均基于参考头型相对的固定平面。</w:t>
      </w:r>
    </w:p>
    <w:p w14:paraId="719AB901" w14:textId="77777777" w:rsidR="00DD1B3D" w:rsidRDefault="00000000">
      <w:pPr>
        <w:pStyle w:val="affd"/>
        <w:spacing w:before="120" w:after="120"/>
      </w:pPr>
      <w:bookmarkStart w:id="71" w:name="_Toc195877528"/>
      <w:r>
        <w:rPr>
          <w:rFonts w:hint="eastAsia"/>
        </w:rPr>
        <w:t>性能</w:t>
      </w:r>
      <w:bookmarkEnd w:id="71"/>
    </w:p>
    <w:p w14:paraId="57B84CE1" w14:textId="77777777" w:rsidR="00DD1B3D" w:rsidRDefault="00000000">
      <w:pPr>
        <w:pStyle w:val="affe"/>
        <w:spacing w:before="120" w:after="120"/>
      </w:pPr>
      <w:r>
        <w:rPr>
          <w:rFonts w:hint="eastAsia"/>
        </w:rPr>
        <w:t>固定装置稳定性</w:t>
      </w:r>
    </w:p>
    <w:p w14:paraId="546A34C5" w14:textId="77777777" w:rsidR="00DD1B3D" w:rsidRDefault="00000000">
      <w:pPr>
        <w:pStyle w:val="afffff5"/>
        <w:ind w:firstLine="420"/>
      </w:pPr>
      <w:r>
        <w:rPr>
          <w:rFonts w:hint="eastAsia"/>
        </w:rPr>
        <w:t>按6.4.1规定的方法进行测试，头盔可以移动，但</w:t>
      </w:r>
      <w:proofErr w:type="gramStart"/>
      <w:r>
        <w:rPr>
          <w:rFonts w:hint="eastAsia"/>
        </w:rPr>
        <w:t>不</w:t>
      </w:r>
      <w:proofErr w:type="gramEnd"/>
      <w:r>
        <w:rPr>
          <w:rFonts w:hint="eastAsia"/>
        </w:rPr>
        <w:t>应从头型上跌落。</w:t>
      </w:r>
    </w:p>
    <w:p w14:paraId="09774C07" w14:textId="77777777" w:rsidR="00DD1B3D" w:rsidRDefault="00000000">
      <w:pPr>
        <w:pStyle w:val="affe"/>
        <w:spacing w:before="120" w:after="120"/>
      </w:pPr>
      <w:r>
        <w:rPr>
          <w:rFonts w:hint="eastAsia"/>
        </w:rPr>
        <w:t>佩戴装置强度</w:t>
      </w:r>
    </w:p>
    <w:p w14:paraId="40AC4F95" w14:textId="77777777" w:rsidR="00DD1B3D" w:rsidRDefault="00000000">
      <w:pPr>
        <w:pStyle w:val="afffff5"/>
        <w:ind w:firstLine="420"/>
      </w:pPr>
      <w:r>
        <w:rPr>
          <w:rFonts w:hint="eastAsia"/>
        </w:rPr>
        <w:t>按6.4.2规定的方法进行测试，佩带装置应承受机械载荷，动态载荷期间的最大位移不应超过30mm，且在试验后顺利、快速地解开佩带装置。</w:t>
      </w:r>
    </w:p>
    <w:p w14:paraId="2D75D2F5" w14:textId="77777777" w:rsidR="00DD1B3D" w:rsidRDefault="00000000">
      <w:pPr>
        <w:pStyle w:val="affe"/>
        <w:spacing w:before="120" w:after="120"/>
      </w:pPr>
      <w:r>
        <w:rPr>
          <w:rFonts w:hint="eastAsia"/>
        </w:rPr>
        <w:t>吸收碰撞能量</w:t>
      </w:r>
    </w:p>
    <w:p w14:paraId="1C2AD3F4" w14:textId="77777777" w:rsidR="00DD1B3D" w:rsidRDefault="00000000">
      <w:pPr>
        <w:pStyle w:val="afffff5"/>
        <w:ind w:firstLine="420"/>
      </w:pPr>
      <w:r>
        <w:rPr>
          <w:rFonts w:cs="Times"/>
        </w:rPr>
        <w:t>按照</w:t>
      </w:r>
      <w:r>
        <w:rPr>
          <w:rFonts w:cs="Times" w:hint="eastAsia"/>
        </w:rPr>
        <w:t>6.4.3</w:t>
      </w:r>
      <w:r>
        <w:rPr>
          <w:rFonts w:cs="Times"/>
        </w:rPr>
        <w:t>规定的方</w:t>
      </w:r>
      <w:r>
        <w:rPr>
          <w:rFonts w:cs="Times"/>
          <w:color w:val="000000"/>
        </w:rPr>
        <w:t>法进行测试</w:t>
      </w:r>
      <w:r>
        <w:rPr>
          <w:rFonts w:cs="Times" w:hint="eastAsia"/>
          <w:color w:val="000000"/>
        </w:rPr>
        <w:t>，各项目限定的加速度不应超过对应头型规定的数值，且满足本文B.3.5的要求。在整个</w:t>
      </w:r>
      <w:r>
        <w:rPr>
          <w:rFonts w:cs="Times" w:hint="eastAsia"/>
        </w:rPr>
        <w:t>试验过程中，头盔的保护结构不应破裂，头盔外壳、冲击衬垫、紧固系统或其他部件不应断裂。</w:t>
      </w:r>
    </w:p>
    <w:p w14:paraId="3211EE0A" w14:textId="214AFC7F" w:rsidR="00DD1B3D" w:rsidRDefault="00000000">
      <w:pPr>
        <w:pStyle w:val="affe"/>
        <w:spacing w:before="120" w:after="120"/>
      </w:pPr>
      <w:r>
        <w:rPr>
          <w:rFonts w:hint="eastAsia"/>
        </w:rPr>
        <w:t>下颌护板要求</w:t>
      </w:r>
    </w:p>
    <w:p w14:paraId="74E5CA86" w14:textId="54C55579" w:rsidR="00DD1B3D" w:rsidRDefault="00000000">
      <w:pPr>
        <w:pStyle w:val="afffff5"/>
        <w:ind w:firstLine="420"/>
      </w:pPr>
      <w:r>
        <w:rPr>
          <w:rFonts w:hint="eastAsia"/>
          <w:lang w:bidi="ar"/>
        </w:rPr>
        <w:t>按照6.4.4规定的方法进行测试，下颌护板的向下偏转程度不应超过60mm。</w:t>
      </w:r>
    </w:p>
    <w:p w14:paraId="2E976F2A" w14:textId="77777777" w:rsidR="00DD1B3D" w:rsidRDefault="00000000">
      <w:pPr>
        <w:pStyle w:val="affe"/>
        <w:spacing w:before="120" w:after="120"/>
      </w:pPr>
      <w:r>
        <w:rPr>
          <w:rFonts w:hint="eastAsia"/>
        </w:rPr>
        <w:t>头盔耐穿透性</w:t>
      </w:r>
    </w:p>
    <w:p w14:paraId="02907B19" w14:textId="77777777" w:rsidR="00DD1B3D" w:rsidRDefault="00000000">
      <w:pPr>
        <w:pStyle w:val="afffff5"/>
        <w:ind w:firstLine="420"/>
      </w:pPr>
      <w:r>
        <w:rPr>
          <w:rFonts w:cs="Times"/>
        </w:rPr>
        <w:t>按照</w:t>
      </w:r>
      <w:r>
        <w:rPr>
          <w:rFonts w:cs="Times" w:hint="eastAsia"/>
        </w:rPr>
        <w:t>6.4.5</w:t>
      </w:r>
      <w:r>
        <w:rPr>
          <w:rFonts w:cs="Times"/>
        </w:rPr>
        <w:t>规定的方法进行测试，</w:t>
      </w:r>
      <w:r>
        <w:rPr>
          <w:rFonts w:hint="eastAsia"/>
          <w:spacing w:val="-3"/>
        </w:rPr>
        <w:t xml:space="preserve"> </w:t>
      </w:r>
      <w:r>
        <w:rPr>
          <w:spacing w:val="-3"/>
        </w:rPr>
        <w:t>试验</w:t>
      </w:r>
      <w:proofErr w:type="gramStart"/>
      <w:r>
        <w:rPr>
          <w:spacing w:val="-3"/>
        </w:rPr>
        <w:t>锥</w:t>
      </w:r>
      <w:proofErr w:type="gramEnd"/>
      <w:r>
        <w:rPr>
          <w:spacing w:val="-3"/>
        </w:rPr>
        <w:t>不</w:t>
      </w:r>
      <w:r>
        <w:rPr>
          <w:rFonts w:hint="eastAsia"/>
          <w:spacing w:val="-3"/>
        </w:rPr>
        <w:t>应</w:t>
      </w:r>
      <w:r>
        <w:rPr>
          <w:spacing w:val="-3"/>
        </w:rPr>
        <w:t>穿透头盔</w:t>
      </w:r>
      <w:r>
        <w:rPr>
          <w:rFonts w:hint="eastAsia"/>
          <w:spacing w:val="-3"/>
        </w:rPr>
        <w:t>外壳</w:t>
      </w:r>
      <w:r>
        <w:rPr>
          <w:spacing w:val="-3"/>
        </w:rPr>
        <w:t>、与头型产生接触。</w:t>
      </w:r>
    </w:p>
    <w:p w14:paraId="7BCF2394" w14:textId="77777777" w:rsidR="00DD1B3D" w:rsidRDefault="00000000">
      <w:pPr>
        <w:pStyle w:val="affe"/>
        <w:spacing w:before="120" w:after="120"/>
      </w:pPr>
      <w:r>
        <w:rPr>
          <w:rFonts w:hint="eastAsia"/>
        </w:rPr>
        <w:t>护目镜耐穿透性</w:t>
      </w:r>
    </w:p>
    <w:p w14:paraId="5494D921" w14:textId="77777777" w:rsidR="00DD1B3D" w:rsidRDefault="00000000">
      <w:pPr>
        <w:pStyle w:val="afffff5"/>
        <w:ind w:firstLine="420"/>
      </w:pPr>
      <w:r>
        <w:rPr>
          <w:rFonts w:hint="eastAsia"/>
        </w:rPr>
        <w:t>按6.4.6规定的方法进行测试，铅粒不应穿透到头盔内部。</w:t>
      </w:r>
    </w:p>
    <w:p w14:paraId="6D5ABB33" w14:textId="77777777" w:rsidR="00DD1B3D" w:rsidRDefault="00000000">
      <w:pPr>
        <w:pStyle w:val="affe"/>
        <w:spacing w:before="120" w:after="120"/>
      </w:pPr>
      <w:r>
        <w:rPr>
          <w:rFonts w:hint="eastAsia"/>
        </w:rPr>
        <w:t>头盔可移除性</w:t>
      </w:r>
    </w:p>
    <w:p w14:paraId="4CCC892A" w14:textId="316CEBC8" w:rsidR="00DD1B3D" w:rsidRDefault="00000000">
      <w:pPr>
        <w:pStyle w:val="afffff5"/>
        <w:ind w:firstLine="420"/>
      </w:pPr>
      <w:r>
        <w:rPr>
          <w:rFonts w:cs="Times" w:hint="eastAsia"/>
        </w:rPr>
        <w:lastRenderedPageBreak/>
        <w:t>对于</w:t>
      </w:r>
      <w:r>
        <w:rPr>
          <w:rFonts w:cs="Times"/>
        </w:rPr>
        <w:t>配置传统D环</w:t>
      </w:r>
      <w:r>
        <w:rPr>
          <w:rFonts w:cs="Times" w:hint="eastAsia"/>
        </w:rPr>
        <w:t>下颌</w:t>
      </w:r>
      <w:r>
        <w:rPr>
          <w:rFonts w:cs="Times"/>
        </w:rPr>
        <w:t>带紧固系统以外的头盔，按照</w:t>
      </w:r>
      <w:r>
        <w:rPr>
          <w:rFonts w:hint="eastAsia"/>
          <w:color w:val="000000"/>
          <w:szCs w:val="32"/>
          <w:lang w:bidi="ar"/>
        </w:rPr>
        <w:t>6.4.7</w:t>
      </w:r>
      <w:r>
        <w:rPr>
          <w:rFonts w:cs="Times"/>
        </w:rPr>
        <w:t>规定的方法进行测试，将头盔从头型上取下</w:t>
      </w:r>
      <w:r>
        <w:rPr>
          <w:rFonts w:cs="Times" w:hint="eastAsia"/>
        </w:rPr>
        <w:t>的操作时间</w:t>
      </w:r>
      <w:r>
        <w:rPr>
          <w:rFonts w:cs="Times"/>
        </w:rPr>
        <w:t>不</w:t>
      </w:r>
      <w:r>
        <w:rPr>
          <w:rFonts w:cs="Times" w:hint="eastAsia"/>
        </w:rPr>
        <w:t>应</w:t>
      </w:r>
      <w:r>
        <w:rPr>
          <w:rFonts w:cs="Times"/>
        </w:rPr>
        <w:t>超过</w:t>
      </w:r>
      <w:r>
        <w:rPr>
          <w:rFonts w:cs="Times" w:hint="eastAsia"/>
        </w:rPr>
        <w:t>30s</w:t>
      </w:r>
      <w:r>
        <w:rPr>
          <w:rFonts w:cs="Times"/>
        </w:rPr>
        <w:t>。</w:t>
      </w:r>
    </w:p>
    <w:p w14:paraId="5DB6F0FD" w14:textId="77777777" w:rsidR="00DD1B3D" w:rsidRDefault="00000000">
      <w:pPr>
        <w:pStyle w:val="affd"/>
        <w:spacing w:before="120" w:after="120"/>
      </w:pPr>
      <w:bookmarkStart w:id="72" w:name="_Toc195877529"/>
      <w:r>
        <w:rPr>
          <w:rFonts w:hint="eastAsia"/>
        </w:rPr>
        <w:t>头盔标识和标记</w:t>
      </w:r>
      <w:bookmarkEnd w:id="72"/>
      <w:r>
        <w:rPr>
          <w:rFonts w:hint="eastAsia"/>
        </w:rPr>
        <w:t xml:space="preserve"> </w:t>
      </w:r>
    </w:p>
    <w:p w14:paraId="4E4806DB" w14:textId="77777777" w:rsidR="00DD1B3D" w:rsidRDefault="00000000">
      <w:pPr>
        <w:pStyle w:val="affe"/>
        <w:spacing w:before="120" w:after="120"/>
      </w:pPr>
      <w:r>
        <w:rPr>
          <w:rFonts w:hint="eastAsia"/>
        </w:rPr>
        <w:t>头盔成品的标识和标记</w:t>
      </w:r>
    </w:p>
    <w:p w14:paraId="3C3BDD72" w14:textId="77777777" w:rsidR="00DD1B3D" w:rsidRDefault="00000000">
      <w:pPr>
        <w:pStyle w:val="afffff5"/>
        <w:ind w:firstLine="420"/>
      </w:pPr>
      <w:r>
        <w:rPr>
          <w:rFonts w:hint="eastAsia"/>
        </w:rPr>
        <w:t>每一顶头盔的标识都应持久耐用、清晰易辨，注明产品名称、制造商/生产厂名称和地址、生产日期或批号/编号、头盔型号和规格、产品执行标准。当标识上无条码时，应使用中文或当地语言。</w:t>
      </w:r>
    </w:p>
    <w:p w14:paraId="5FAB28BE" w14:textId="77777777" w:rsidR="00DD1B3D" w:rsidRDefault="00000000">
      <w:pPr>
        <w:pStyle w:val="affe"/>
        <w:spacing w:before="120" w:after="120"/>
      </w:pPr>
      <w:r>
        <w:rPr>
          <w:rFonts w:hint="eastAsia"/>
        </w:rPr>
        <w:t>头盔标识应给出以下信息：</w:t>
      </w:r>
    </w:p>
    <w:p w14:paraId="4446E20E" w14:textId="77777777" w:rsidR="00DD1B3D" w:rsidRDefault="00000000">
      <w:pPr>
        <w:pStyle w:val="afffff5"/>
        <w:ind w:firstLine="420"/>
      </w:pPr>
      <w:r>
        <w:rPr>
          <w:rFonts w:hint="eastAsia"/>
        </w:rPr>
        <w:t>头盔标识应至少说明以下信息：</w:t>
      </w:r>
    </w:p>
    <w:p w14:paraId="6E5B158A" w14:textId="77777777" w:rsidR="00DD1B3D" w:rsidRDefault="00000000">
      <w:pPr>
        <w:pStyle w:val="af5"/>
        <w:numPr>
          <w:ilvl w:val="0"/>
          <w:numId w:val="38"/>
        </w:numPr>
      </w:pPr>
      <w:r>
        <w:rPr>
          <w:rFonts w:hint="eastAsia"/>
        </w:rPr>
        <w:t>任何头盔都无法保证佩戴者的绝对安全。为了达到最佳防护性能，头盔应高度贴合，佩戴装置应牢牢固定头盔。头盔在佩戴、固定后，不应轻易取下；</w:t>
      </w:r>
    </w:p>
    <w:p w14:paraId="375642E6" w14:textId="77777777" w:rsidR="00DD1B3D" w:rsidRDefault="00000000">
      <w:pPr>
        <w:pStyle w:val="af5"/>
      </w:pPr>
      <w:r>
        <w:rPr>
          <w:rFonts w:hint="eastAsia"/>
        </w:rPr>
        <w:t>头盔的构造使得头盔可以吸收撞击能量，从而破坏头盔，尽管损坏部分可能并不明显。如果头盔受到撞击，应返厂检查，或者销毁、更换；</w:t>
      </w:r>
    </w:p>
    <w:p w14:paraId="03513D76" w14:textId="3A9E35EB" w:rsidR="00DD1B3D" w:rsidRDefault="00000000">
      <w:pPr>
        <w:pStyle w:val="af5"/>
      </w:pPr>
      <w:r>
        <w:rPr>
          <w:rFonts w:hint="eastAsia"/>
        </w:rPr>
        <w:t>头盔适合的最小和最大头围</w:t>
      </w:r>
      <w:r w:rsidRPr="0062799E">
        <w:rPr>
          <w:rFonts w:hint="eastAsia"/>
        </w:rPr>
        <w:t>，单位为厘米；</w:t>
      </w:r>
    </w:p>
    <w:p w14:paraId="5EAF8B6B" w14:textId="77777777" w:rsidR="00DD1B3D" w:rsidRDefault="00000000">
      <w:pPr>
        <w:pStyle w:val="af5"/>
      </w:pPr>
      <w:r>
        <w:rPr>
          <w:rFonts w:hint="eastAsia"/>
        </w:rPr>
        <w:t>如果头盔某组件易与常见溶剂、粘贴剂、油漆或清洁剂反应，还应贴有标识以产生如下效果：“这种头盔可能会被一些常见物质严重损坏，但没有明显可见的损坏。仅使用以下适宜材料：（推荐的清洁剂、油漆、粘贴剂等）”；</w:t>
      </w:r>
    </w:p>
    <w:p w14:paraId="0F846084" w14:textId="77777777" w:rsidR="00DD1B3D" w:rsidRDefault="00000000">
      <w:pPr>
        <w:pStyle w:val="af5"/>
      </w:pPr>
      <w:r>
        <w:rPr>
          <w:rFonts w:hint="eastAsia"/>
        </w:rPr>
        <w:t>认证产品的认证标识（如有）。</w:t>
      </w:r>
    </w:p>
    <w:p w14:paraId="64776DDC" w14:textId="77777777" w:rsidR="00DD1B3D" w:rsidRDefault="00000000">
      <w:pPr>
        <w:pStyle w:val="afffff5"/>
        <w:ind w:firstLine="420"/>
      </w:pPr>
      <w:r>
        <w:rPr>
          <w:rFonts w:hint="eastAsia"/>
        </w:rPr>
        <w:t>如果头盔有特殊要求，每个头盔还应特殊要求的警告标识。</w:t>
      </w:r>
    </w:p>
    <w:p w14:paraId="54BE7CD1" w14:textId="77777777" w:rsidR="00DD1B3D" w:rsidRDefault="00000000">
      <w:pPr>
        <w:pStyle w:val="affe"/>
        <w:spacing w:before="120" w:after="120"/>
      </w:pPr>
      <w:r>
        <w:rPr>
          <w:rFonts w:hint="eastAsia"/>
        </w:rPr>
        <w:t>关键部件的标记和标识</w:t>
      </w:r>
    </w:p>
    <w:p w14:paraId="2AC74D59" w14:textId="77777777" w:rsidR="00DD1B3D" w:rsidRDefault="00000000">
      <w:pPr>
        <w:pStyle w:val="afffff5"/>
        <w:ind w:firstLine="420"/>
      </w:pPr>
      <w:r>
        <w:rPr>
          <w:rFonts w:hint="eastAsia"/>
        </w:rPr>
        <w:t>如果头盔零部件不得不替换，但替代部件会降低佩戴安全性或检测的任何性能，则制造商应加以标注，以防用户购买、使用替代部件。</w:t>
      </w:r>
    </w:p>
    <w:p w14:paraId="3AEF06A1" w14:textId="77777777" w:rsidR="00DD1B3D" w:rsidRDefault="00000000">
      <w:pPr>
        <w:pStyle w:val="afffff5"/>
        <w:ind w:firstLine="420"/>
      </w:pPr>
      <w:r>
        <w:rPr>
          <w:rFonts w:hint="eastAsia"/>
        </w:rPr>
        <w:t>全盔护目镜应标明制造商、生产年月。</w:t>
      </w:r>
    </w:p>
    <w:p w14:paraId="7EDE2A46" w14:textId="77777777" w:rsidR="00DD1B3D" w:rsidRDefault="00000000">
      <w:pPr>
        <w:pStyle w:val="affd"/>
        <w:spacing w:before="120" w:after="120"/>
      </w:pPr>
      <w:bookmarkStart w:id="73" w:name="_Toc195877530"/>
      <w:r>
        <w:rPr>
          <w:rFonts w:hint="eastAsia"/>
        </w:rPr>
        <w:t>试验后的解体检查</w:t>
      </w:r>
      <w:bookmarkEnd w:id="73"/>
    </w:p>
    <w:p w14:paraId="2C08ACD4" w14:textId="77777777" w:rsidR="00DD1B3D" w:rsidRDefault="00000000">
      <w:pPr>
        <w:pStyle w:val="afffff5"/>
        <w:ind w:firstLine="420"/>
      </w:pPr>
      <w:r>
        <w:rPr>
          <w:rFonts w:hint="eastAsia"/>
        </w:rPr>
        <w:t>技术人员解体检查头盔内部突出物、是否适合生产，与已认证产品配置是否一致。</w:t>
      </w:r>
    </w:p>
    <w:p w14:paraId="63DAFBFB" w14:textId="77777777" w:rsidR="00DD1B3D" w:rsidRDefault="00000000">
      <w:pPr>
        <w:pStyle w:val="affc"/>
        <w:spacing w:before="240" w:after="240"/>
      </w:pPr>
      <w:bookmarkStart w:id="74" w:name="_Toc195877531"/>
      <w:r>
        <w:rPr>
          <w:rFonts w:hint="eastAsia"/>
        </w:rPr>
        <w:t>检验方法</w:t>
      </w:r>
      <w:bookmarkEnd w:id="74"/>
    </w:p>
    <w:p w14:paraId="6301CA83" w14:textId="77777777" w:rsidR="00DD1B3D" w:rsidRDefault="00000000">
      <w:pPr>
        <w:pStyle w:val="affd"/>
        <w:spacing w:before="120" w:after="120"/>
      </w:pPr>
      <w:bookmarkStart w:id="75" w:name="_Toc195877532"/>
      <w:r>
        <w:rPr>
          <w:rFonts w:hint="eastAsia"/>
        </w:rPr>
        <w:t>试验室环境条件及试验样品</w:t>
      </w:r>
      <w:bookmarkEnd w:id="75"/>
    </w:p>
    <w:p w14:paraId="56C2E6DE" w14:textId="62873F2D" w:rsidR="00DD1B3D" w:rsidRDefault="00000000">
      <w:pPr>
        <w:pStyle w:val="afffff5"/>
        <w:ind w:firstLine="420"/>
      </w:pPr>
      <w:r>
        <w:rPr>
          <w:rFonts w:hint="eastAsia"/>
        </w:rPr>
        <w:t>实验室温度21℃±5℃、相对湿度40%</w:t>
      </w:r>
      <w:r>
        <w:rPr>
          <w:rFonts w:ascii="Times New Roman"/>
        </w:rPr>
        <w:t>~</w:t>
      </w:r>
      <w:r>
        <w:rPr>
          <w:rFonts w:hint="eastAsia"/>
        </w:rPr>
        <w:t>80%。</w:t>
      </w:r>
    </w:p>
    <w:p w14:paraId="0E1FC657" w14:textId="77777777" w:rsidR="00DD1B3D" w:rsidRDefault="00000000">
      <w:pPr>
        <w:pStyle w:val="afffff5"/>
        <w:ind w:firstLine="420"/>
      </w:pPr>
      <w:r>
        <w:rPr>
          <w:rFonts w:hint="eastAsia"/>
        </w:rPr>
        <w:t>试验样品的选取应满足附录A的要求。</w:t>
      </w:r>
    </w:p>
    <w:p w14:paraId="7408BC76" w14:textId="77777777" w:rsidR="00DD1B3D" w:rsidRDefault="00000000">
      <w:pPr>
        <w:pStyle w:val="affd"/>
        <w:spacing w:before="120" w:after="120"/>
      </w:pPr>
      <w:bookmarkStart w:id="76" w:name="_Toc195877533"/>
      <w:r>
        <w:rPr>
          <w:rFonts w:hint="eastAsia"/>
        </w:rPr>
        <w:t>质量测试</w:t>
      </w:r>
      <w:bookmarkEnd w:id="76"/>
    </w:p>
    <w:p w14:paraId="0E32F84D" w14:textId="77777777" w:rsidR="00DD1B3D" w:rsidRDefault="00000000">
      <w:pPr>
        <w:pStyle w:val="affe"/>
        <w:spacing w:before="120" w:after="120"/>
      </w:pPr>
      <w:r>
        <w:rPr>
          <w:rFonts w:hint="eastAsia"/>
        </w:rPr>
        <w:t>测试工具</w:t>
      </w:r>
    </w:p>
    <w:p w14:paraId="546C5825" w14:textId="77777777" w:rsidR="00DD1B3D" w:rsidRDefault="00000000">
      <w:pPr>
        <w:pStyle w:val="afffff5"/>
        <w:ind w:firstLine="420"/>
      </w:pPr>
      <w:r>
        <w:t>精度不大于0.01kg、量程满足0kg</w:t>
      </w:r>
      <w:r>
        <w:t>⁓</w:t>
      </w:r>
      <w:r>
        <w:t>2kg的</w:t>
      </w:r>
      <w:r>
        <w:rPr>
          <w:rFonts w:hint="eastAsia"/>
        </w:rPr>
        <w:t>秤。</w:t>
      </w:r>
    </w:p>
    <w:p w14:paraId="5B7E69CB" w14:textId="77777777" w:rsidR="00DD1B3D" w:rsidRDefault="00000000">
      <w:pPr>
        <w:pStyle w:val="affe"/>
        <w:spacing w:before="120" w:after="120"/>
      </w:pPr>
      <w:r>
        <w:rPr>
          <w:rFonts w:hint="eastAsia"/>
        </w:rPr>
        <w:t>试验步骤</w:t>
      </w:r>
    </w:p>
    <w:p w14:paraId="1BAD6F3C" w14:textId="77777777" w:rsidR="00DD1B3D" w:rsidRDefault="00000000">
      <w:pPr>
        <w:pStyle w:val="afffff5"/>
        <w:ind w:firstLine="420"/>
      </w:pPr>
      <w:r>
        <w:rPr>
          <w:rFonts w:hint="eastAsia"/>
        </w:rPr>
        <w:t>称量并记录头盔质量，按kg计，结果保留两位小数。</w:t>
      </w:r>
    </w:p>
    <w:p w14:paraId="67910625" w14:textId="77777777" w:rsidR="00DD1B3D" w:rsidRDefault="00000000">
      <w:pPr>
        <w:pStyle w:val="affd"/>
        <w:spacing w:before="120" w:after="120"/>
      </w:pPr>
      <w:bookmarkStart w:id="77" w:name="_Toc195877534"/>
      <w:r>
        <w:rPr>
          <w:rFonts w:hint="eastAsia"/>
        </w:rPr>
        <w:t>视野测试</w:t>
      </w:r>
      <w:bookmarkEnd w:id="77"/>
    </w:p>
    <w:p w14:paraId="41A59FDE" w14:textId="77777777" w:rsidR="00DD1B3D" w:rsidRDefault="00000000">
      <w:pPr>
        <w:pStyle w:val="affe"/>
        <w:spacing w:before="120" w:after="120"/>
      </w:pPr>
      <w:r>
        <w:rPr>
          <w:rFonts w:hint="eastAsia"/>
        </w:rPr>
        <w:t>通用要求</w:t>
      </w:r>
    </w:p>
    <w:p w14:paraId="09F2ED1B" w14:textId="77777777" w:rsidR="00DD1B3D" w:rsidRDefault="00000000">
      <w:pPr>
        <w:pStyle w:val="afffff5"/>
        <w:ind w:firstLine="420"/>
      </w:pPr>
      <w:r>
        <w:rPr>
          <w:rFonts w:hint="eastAsia"/>
        </w:rPr>
        <w:t>将头盔佩戴在合适的头型上，以检查视野范围，根据相应的头盔佩戴指数进行佩戴，并以50N的力将其固定。视野应包括头型前方的以下立体角：</w:t>
      </w:r>
    </w:p>
    <w:p w14:paraId="477ED609" w14:textId="77777777" w:rsidR="00DD1B3D" w:rsidRDefault="00000000">
      <w:pPr>
        <w:pStyle w:val="af2"/>
      </w:pPr>
      <w:r>
        <w:rPr>
          <w:rFonts w:hint="eastAsia"/>
        </w:rPr>
        <w:t>上视野；</w:t>
      </w:r>
    </w:p>
    <w:p w14:paraId="67E5FE12" w14:textId="77777777" w:rsidR="00DD1B3D" w:rsidRDefault="00000000">
      <w:pPr>
        <w:pStyle w:val="af2"/>
      </w:pPr>
      <w:r>
        <w:rPr>
          <w:rFonts w:hint="eastAsia"/>
        </w:rPr>
        <w:t>水平视野；</w:t>
      </w:r>
    </w:p>
    <w:p w14:paraId="7D50DA78" w14:textId="77777777" w:rsidR="00DD1B3D" w:rsidRDefault="00000000">
      <w:pPr>
        <w:pStyle w:val="af2"/>
      </w:pPr>
      <w:r>
        <w:rPr>
          <w:rFonts w:hint="eastAsia"/>
        </w:rPr>
        <w:t>除呼吸导流板外的下视野。</w:t>
      </w:r>
    </w:p>
    <w:p w14:paraId="21DA16F2" w14:textId="77777777" w:rsidR="00DD1B3D" w:rsidRDefault="00000000">
      <w:pPr>
        <w:pStyle w:val="affe"/>
        <w:spacing w:before="120" w:after="120"/>
      </w:pPr>
      <w:r>
        <w:rPr>
          <w:rFonts w:hint="eastAsia"/>
        </w:rPr>
        <w:lastRenderedPageBreak/>
        <w:t>上视野</w:t>
      </w:r>
    </w:p>
    <w:p w14:paraId="46AF0460" w14:textId="77777777" w:rsidR="00DD1B3D" w:rsidRDefault="00000000">
      <w:pPr>
        <w:pStyle w:val="afffff5"/>
        <w:ind w:firstLine="420"/>
      </w:pPr>
      <w:r>
        <w:rPr>
          <w:rFonts w:hint="eastAsia"/>
        </w:rPr>
        <w:t>上视野是由头型的参考平面和从参考平面向上倾斜不小于5º的第二个平面所形成的立体角。如图6所示，第二个平面与参考平面相交于头型前表面的两点，这两点在纵向平面的左右各31mm处。</w:t>
      </w:r>
    </w:p>
    <w:p w14:paraId="4347B523" w14:textId="77777777" w:rsidR="00DD1B3D" w:rsidRDefault="00000000">
      <w:pPr>
        <w:pStyle w:val="afffff5"/>
        <w:ind w:firstLineChars="0" w:firstLine="0"/>
        <w:jc w:val="right"/>
        <w:rPr>
          <w:sz w:val="18"/>
          <w:szCs w:val="16"/>
        </w:rPr>
      </w:pPr>
      <w:r>
        <w:rPr>
          <w:rFonts w:hint="eastAsia"/>
          <w:sz w:val="18"/>
          <w:szCs w:val="16"/>
        </w:rPr>
        <w:t>单位为毫米</w:t>
      </w:r>
    </w:p>
    <w:p w14:paraId="30FCC686" w14:textId="77777777" w:rsidR="00DD1B3D" w:rsidRDefault="00000000">
      <w:pPr>
        <w:pStyle w:val="afffff5"/>
        <w:ind w:firstLineChars="0" w:firstLine="0"/>
        <w:jc w:val="center"/>
      </w:pPr>
      <w:r>
        <w:rPr>
          <w:noProof/>
        </w:rPr>
        <w:drawing>
          <wp:inline distT="0" distB="0" distL="0" distR="0" wp14:anchorId="4CE01C28" wp14:editId="4CA4FD67">
            <wp:extent cx="3696335" cy="2983230"/>
            <wp:effectExtent l="0" t="0" r="0" b="7620"/>
            <wp:docPr id="1301455658" name="图片 5"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455658" name="图片 5" descr="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696335" cy="2983230"/>
                    </a:xfrm>
                    <a:prstGeom prst="rect">
                      <a:avLst/>
                    </a:prstGeom>
                    <a:noFill/>
                    <a:ln>
                      <a:noFill/>
                    </a:ln>
                    <a:effectLst/>
                  </pic:spPr>
                </pic:pic>
              </a:graphicData>
            </a:graphic>
          </wp:inline>
        </w:drawing>
      </w:r>
    </w:p>
    <w:p w14:paraId="6C58CF1B" w14:textId="77777777" w:rsidR="00DD1B3D" w:rsidRDefault="00000000">
      <w:pPr>
        <w:pStyle w:val="afd"/>
        <w:spacing w:before="120" w:after="120"/>
      </w:pPr>
      <w:r>
        <w:rPr>
          <w:rFonts w:hint="eastAsia"/>
        </w:rPr>
        <w:t>上视野</w:t>
      </w:r>
    </w:p>
    <w:p w14:paraId="260E2324" w14:textId="77777777" w:rsidR="00DD1B3D" w:rsidRDefault="00000000">
      <w:pPr>
        <w:pStyle w:val="affe"/>
        <w:spacing w:before="120" w:after="120"/>
      </w:pPr>
      <w:r>
        <w:rPr>
          <w:rFonts w:hint="eastAsia"/>
        </w:rPr>
        <w:t>水平视野</w:t>
      </w:r>
    </w:p>
    <w:p w14:paraId="0F773DC7" w14:textId="6AD2C8E1" w:rsidR="00DD1B3D" w:rsidRDefault="00000000" w:rsidP="0062799E">
      <w:pPr>
        <w:pStyle w:val="afffff5"/>
        <w:ind w:firstLine="420"/>
      </w:pPr>
      <w:r>
        <w:rPr>
          <w:rFonts w:hint="eastAsia"/>
        </w:rPr>
        <w:t>水平</w:t>
      </w:r>
      <w:r>
        <w:t>视野如图</w:t>
      </w:r>
      <w:r>
        <w:rPr>
          <w:rFonts w:hint="eastAsia"/>
        </w:rPr>
        <w:t>7</w:t>
      </w:r>
      <w:r>
        <w:t>所示，是由参考平面、S4平面和另外两个与参考平面垂直的平面所形成的立体角，这两个平面包含了头型前面的参考点</w:t>
      </w:r>
      <w:r>
        <w:rPr>
          <w:rFonts w:hint="eastAsia"/>
        </w:rPr>
        <w:t>。这两个平面中的一个与纵向平面形成</w:t>
      </w:r>
      <w:r>
        <w:t>105</w:t>
      </w:r>
      <w:r>
        <w:rPr>
          <w:rFonts w:ascii="Calibri" w:hAnsi="Calibri" w:cs="Calibri"/>
        </w:rPr>
        <w:t>°</w:t>
      </w:r>
      <w:r>
        <w:rPr>
          <w:rFonts w:hint="eastAsia"/>
        </w:rPr>
        <w:t>的角度，位于头型左侧，另一个与头型右侧形成相同角度</w:t>
      </w:r>
      <w:r>
        <w:t>。</w:t>
      </w:r>
    </w:p>
    <w:p w14:paraId="6C89AD1E" w14:textId="77777777" w:rsidR="00DD1B3D" w:rsidRDefault="00000000">
      <w:pPr>
        <w:pStyle w:val="afffff5"/>
        <w:ind w:firstLine="360"/>
        <w:jc w:val="right"/>
        <w:rPr>
          <w:sz w:val="18"/>
          <w:szCs w:val="16"/>
        </w:rPr>
      </w:pPr>
      <w:r>
        <w:rPr>
          <w:rFonts w:hint="eastAsia"/>
          <w:sz w:val="18"/>
          <w:szCs w:val="16"/>
        </w:rPr>
        <w:t>单位为毫米</w:t>
      </w:r>
    </w:p>
    <w:p w14:paraId="78C35015" w14:textId="77777777" w:rsidR="00DD1B3D" w:rsidRDefault="00000000">
      <w:pPr>
        <w:pStyle w:val="afffff5"/>
        <w:ind w:firstLineChars="0" w:firstLine="0"/>
        <w:jc w:val="center"/>
      </w:pPr>
      <w:r>
        <w:rPr>
          <w:noProof/>
        </w:rPr>
        <w:drawing>
          <wp:inline distT="0" distB="0" distL="0" distR="0" wp14:anchorId="709A2E35" wp14:editId="65EBA6A1">
            <wp:extent cx="3804920" cy="2603500"/>
            <wp:effectExtent l="0" t="0" r="5080" b="6350"/>
            <wp:docPr id="76537140" name="图片 6" descr="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37140" name="图片 6" descr="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804920" cy="2603500"/>
                    </a:xfrm>
                    <a:prstGeom prst="rect">
                      <a:avLst/>
                    </a:prstGeom>
                    <a:noFill/>
                    <a:ln>
                      <a:noFill/>
                    </a:ln>
                    <a:effectLst/>
                  </pic:spPr>
                </pic:pic>
              </a:graphicData>
            </a:graphic>
          </wp:inline>
        </w:drawing>
      </w:r>
    </w:p>
    <w:p w14:paraId="77E41CF4" w14:textId="77777777" w:rsidR="00DD1B3D" w:rsidRDefault="00000000">
      <w:pPr>
        <w:pStyle w:val="afd"/>
        <w:spacing w:before="120" w:after="120"/>
      </w:pPr>
      <w:r>
        <w:rPr>
          <w:rFonts w:hint="eastAsia"/>
        </w:rPr>
        <w:t>水平视野</w:t>
      </w:r>
    </w:p>
    <w:p w14:paraId="0537A911" w14:textId="77777777" w:rsidR="00DD1B3D" w:rsidRDefault="00000000">
      <w:pPr>
        <w:pStyle w:val="affe"/>
        <w:spacing w:before="120" w:after="120"/>
      </w:pPr>
      <w:r>
        <w:rPr>
          <w:rFonts w:hint="eastAsia"/>
        </w:rPr>
        <w:t>下视野</w:t>
      </w:r>
    </w:p>
    <w:p w14:paraId="435D9E5C" w14:textId="77777777" w:rsidR="00DD1B3D" w:rsidRDefault="00000000">
      <w:pPr>
        <w:pStyle w:val="afffff5"/>
        <w:ind w:firstLine="420"/>
      </w:pPr>
      <w:r>
        <w:rPr>
          <w:rFonts w:hint="eastAsia"/>
        </w:rPr>
        <w:t>下视野是由头型的基准平面和从基准平面向下倾斜30°的第二平面所形成的立体角，该平面与头型前表面的两点相交，这两点在纵向平面的左右各31mm处，如图8所示。然而，只要突出物在呼吸导流</w:t>
      </w:r>
      <w:proofErr w:type="gramStart"/>
      <w:r>
        <w:rPr>
          <w:rFonts w:hint="eastAsia"/>
        </w:rPr>
        <w:lastRenderedPageBreak/>
        <w:t>板允许</w:t>
      </w:r>
      <w:proofErr w:type="gramEnd"/>
      <w:r>
        <w:rPr>
          <w:rFonts w:hint="eastAsia"/>
        </w:rPr>
        <w:t>范围内，就允许向下视野出现突出物。呼吸导流板的范围如图9所示，包括纵向平面左右各31mm范围内的区域，以及位于与纵向平面形成45°角的两个平面下方，并与S4平面相交的区域。</w:t>
      </w:r>
    </w:p>
    <w:p w14:paraId="7990F733" w14:textId="77777777" w:rsidR="00DD1B3D" w:rsidRDefault="00000000">
      <w:pPr>
        <w:pStyle w:val="afffff5"/>
        <w:ind w:firstLine="360"/>
        <w:jc w:val="right"/>
        <w:rPr>
          <w:sz w:val="18"/>
          <w:szCs w:val="16"/>
        </w:rPr>
      </w:pPr>
      <w:r>
        <w:rPr>
          <w:rFonts w:hint="eastAsia"/>
          <w:sz w:val="18"/>
          <w:szCs w:val="16"/>
        </w:rPr>
        <w:t>单位为毫米</w:t>
      </w:r>
    </w:p>
    <w:p w14:paraId="4968602E" w14:textId="77777777" w:rsidR="00DD1B3D" w:rsidRDefault="00000000">
      <w:pPr>
        <w:pStyle w:val="afffff5"/>
        <w:ind w:firstLineChars="0" w:firstLine="0"/>
        <w:jc w:val="center"/>
      </w:pPr>
      <w:r>
        <w:rPr>
          <w:noProof/>
        </w:rPr>
        <w:drawing>
          <wp:inline distT="0" distB="0" distL="0" distR="0" wp14:anchorId="1C64669A" wp14:editId="52C0DBF0">
            <wp:extent cx="4323715" cy="3176905"/>
            <wp:effectExtent l="0" t="0" r="635" b="4445"/>
            <wp:docPr id="937849063" name="图片 7" descr="111111111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849063" name="图片 7" descr="11111111111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323715" cy="3176905"/>
                    </a:xfrm>
                    <a:prstGeom prst="rect">
                      <a:avLst/>
                    </a:prstGeom>
                    <a:noFill/>
                    <a:ln>
                      <a:noFill/>
                    </a:ln>
                    <a:effectLst/>
                  </pic:spPr>
                </pic:pic>
              </a:graphicData>
            </a:graphic>
          </wp:inline>
        </w:drawing>
      </w:r>
    </w:p>
    <w:p w14:paraId="443E99E8" w14:textId="77777777" w:rsidR="00DD1B3D" w:rsidRDefault="00000000">
      <w:pPr>
        <w:pStyle w:val="afd"/>
        <w:spacing w:before="120" w:after="120"/>
      </w:pPr>
      <w:r>
        <w:rPr>
          <w:rFonts w:hint="eastAsia"/>
        </w:rPr>
        <w:t>下视野</w:t>
      </w:r>
    </w:p>
    <w:p w14:paraId="7D327D5B" w14:textId="63082687" w:rsidR="00DD1B3D" w:rsidRDefault="00000000" w:rsidP="0062799E">
      <w:pPr>
        <w:widowControl/>
        <w:adjustRightInd/>
        <w:spacing w:line="240" w:lineRule="auto"/>
        <w:jc w:val="right"/>
        <w:rPr>
          <w:sz w:val="18"/>
          <w:szCs w:val="16"/>
        </w:rPr>
      </w:pPr>
      <w:r>
        <w:rPr>
          <w:rFonts w:hint="eastAsia"/>
          <w:sz w:val="18"/>
          <w:szCs w:val="16"/>
        </w:rPr>
        <w:t>单位为毫米</w:t>
      </w:r>
    </w:p>
    <w:p w14:paraId="15000FC9" w14:textId="77777777" w:rsidR="00DD1B3D" w:rsidRDefault="00000000">
      <w:pPr>
        <w:pStyle w:val="afffff5"/>
        <w:ind w:firstLineChars="0" w:firstLine="0"/>
        <w:jc w:val="center"/>
      </w:pPr>
      <w:r>
        <w:rPr>
          <w:noProof/>
        </w:rPr>
        <w:drawing>
          <wp:inline distT="0" distB="0" distL="0" distR="0" wp14:anchorId="4BC276A8" wp14:editId="7E4ED728">
            <wp:extent cx="3415665" cy="2927350"/>
            <wp:effectExtent l="0" t="0" r="0" b="6350"/>
            <wp:docPr id="203960218" name="图片 9" descr="C:/Users/Administrator/Desktop/头型/图9.png图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60218" name="图片 9" descr="C:/Users/Administrator/Desktop/头型/图9.png图9"/>
                    <pic:cNvPicPr>
                      <a:picLocks noChangeAspect="1" noChangeArrowheads="1"/>
                    </pic:cNvPicPr>
                  </pic:nvPicPr>
                  <pic:blipFill>
                    <a:blip r:embed="rId25">
                      <a:extLst>
                        <a:ext uri="{28A0092B-C50C-407E-A947-70E740481C1C}">
                          <a14:useLocalDpi xmlns:a14="http://schemas.microsoft.com/office/drawing/2010/main" val="0"/>
                        </a:ext>
                      </a:extLst>
                    </a:blip>
                    <a:srcRect l="2328" r="2328"/>
                    <a:stretch>
                      <a:fillRect/>
                    </a:stretch>
                  </pic:blipFill>
                  <pic:spPr>
                    <a:xfrm>
                      <a:off x="0" y="0"/>
                      <a:ext cx="3420500" cy="2931461"/>
                    </a:xfrm>
                    <a:prstGeom prst="rect">
                      <a:avLst/>
                    </a:prstGeom>
                    <a:noFill/>
                    <a:ln>
                      <a:noFill/>
                    </a:ln>
                    <a:effectLst/>
                  </pic:spPr>
                </pic:pic>
              </a:graphicData>
            </a:graphic>
          </wp:inline>
        </w:drawing>
      </w:r>
    </w:p>
    <w:p w14:paraId="3E6A5215" w14:textId="77777777" w:rsidR="00DD1B3D" w:rsidRDefault="00000000">
      <w:pPr>
        <w:pStyle w:val="afd"/>
        <w:spacing w:before="120" w:after="120"/>
      </w:pPr>
      <w:r>
        <w:rPr>
          <w:rFonts w:hint="eastAsia"/>
        </w:rPr>
        <w:t>呼吸导流</w:t>
      </w:r>
      <w:proofErr w:type="gramStart"/>
      <w:r>
        <w:rPr>
          <w:rFonts w:hint="eastAsia"/>
        </w:rPr>
        <w:t>板考虑</w:t>
      </w:r>
      <w:proofErr w:type="gramEnd"/>
      <w:r>
        <w:rPr>
          <w:rFonts w:hint="eastAsia"/>
        </w:rPr>
        <w:t>范围</w:t>
      </w:r>
    </w:p>
    <w:p w14:paraId="0FDBD516" w14:textId="77777777" w:rsidR="00DD1B3D" w:rsidRDefault="00000000">
      <w:pPr>
        <w:pStyle w:val="affd"/>
        <w:spacing w:before="120" w:after="120"/>
      </w:pPr>
      <w:bookmarkStart w:id="78" w:name="_Toc195877535"/>
      <w:r>
        <w:rPr>
          <w:rFonts w:hint="eastAsia"/>
        </w:rPr>
        <w:t>性能试验</w:t>
      </w:r>
      <w:bookmarkEnd w:id="78"/>
    </w:p>
    <w:p w14:paraId="7F8A5E37" w14:textId="77777777" w:rsidR="00DD1B3D" w:rsidRDefault="00000000">
      <w:pPr>
        <w:pStyle w:val="affe"/>
        <w:spacing w:before="120" w:after="120"/>
      </w:pPr>
      <w:r>
        <w:rPr>
          <w:rFonts w:hint="eastAsia"/>
        </w:rPr>
        <w:t>固定装置稳定性试验</w:t>
      </w:r>
    </w:p>
    <w:p w14:paraId="7A4D7124" w14:textId="77777777" w:rsidR="00DD1B3D" w:rsidRDefault="00000000">
      <w:pPr>
        <w:pStyle w:val="afffffffff0"/>
      </w:pPr>
      <w:r>
        <w:rPr>
          <w:rFonts w:hint="eastAsia"/>
        </w:rPr>
        <w:t>固定装置稳定性试验只适用于实验室环境温湿度下保存的样品。稳定性试验前，不应进行其他性能试验。</w:t>
      </w:r>
    </w:p>
    <w:p w14:paraId="07FA7A60" w14:textId="798F9422" w:rsidR="00DD1B3D" w:rsidRDefault="00000000">
      <w:pPr>
        <w:pStyle w:val="afffffffff0"/>
      </w:pPr>
      <w:r>
        <w:rPr>
          <w:rFonts w:hint="eastAsia"/>
        </w:rPr>
        <w:t>应在大小合适、规格最小的标准全罩式头型上试验。头型安装于支架上，保证纵轴与重力方向呈135°夹角，头型应面部朝下。头盔置于头型之上并调整到佩戴装置的最佳配置。采用无弹力系带</w:t>
      </w:r>
      <w:r>
        <w:rPr>
          <w:rFonts w:hint="eastAsia"/>
        </w:rPr>
        <w:lastRenderedPageBreak/>
        <w:t>钩住头盔的后缘中心线处，并将</w:t>
      </w:r>
      <w:proofErr w:type="gramStart"/>
      <w:r>
        <w:rPr>
          <w:rFonts w:hint="eastAsia"/>
        </w:rPr>
        <w:t>自由端</w:t>
      </w:r>
      <w:proofErr w:type="gramEnd"/>
      <w:r>
        <w:rPr>
          <w:rFonts w:hint="eastAsia"/>
        </w:rPr>
        <w:t>跨过头盔顶部垂向地面。带子的</w:t>
      </w:r>
      <w:proofErr w:type="gramStart"/>
      <w:r>
        <w:rPr>
          <w:rFonts w:hint="eastAsia"/>
        </w:rPr>
        <w:t>自由端系</w:t>
      </w:r>
      <w:proofErr w:type="gramEnd"/>
      <w:r>
        <w:rPr>
          <w:rFonts w:hint="eastAsia"/>
        </w:rPr>
        <w:t>惯性锤，该</w:t>
      </w:r>
      <w:proofErr w:type="gramStart"/>
      <w:r>
        <w:rPr>
          <w:rFonts w:hint="eastAsia"/>
        </w:rPr>
        <w:t>惯性锤应使</w:t>
      </w:r>
      <w:proofErr w:type="gramEnd"/>
      <w:r>
        <w:rPr>
          <w:rFonts w:hint="eastAsia"/>
        </w:rPr>
        <w:t>4kg±50g的质量下坠0.6m，经导向装置落体，砸向承接座，施加猛烈冲击载荷，迫使头盔在头型上向前旋转。头盔可以移动，但</w:t>
      </w:r>
      <w:proofErr w:type="gramStart"/>
      <w:r>
        <w:rPr>
          <w:rFonts w:hint="eastAsia"/>
        </w:rPr>
        <w:t>不</w:t>
      </w:r>
      <w:proofErr w:type="gramEnd"/>
      <w:r>
        <w:rPr>
          <w:rFonts w:hint="eastAsia"/>
        </w:rPr>
        <w:t>应从头型上脱落。</w:t>
      </w:r>
    </w:p>
    <w:p w14:paraId="2F3577F0" w14:textId="1432E70C" w:rsidR="00DD1B3D" w:rsidRDefault="00000000">
      <w:pPr>
        <w:pStyle w:val="afffffffff0"/>
      </w:pPr>
      <w:r>
        <w:rPr>
          <w:rFonts w:hint="eastAsia"/>
        </w:rPr>
        <w:t>调整头型使其面部朝上，但垂直轴仍向下与重力成135°。头盔置于头型上并调整到佩戴装置的最佳配置。系带/</w:t>
      </w:r>
      <w:proofErr w:type="gramStart"/>
      <w:r>
        <w:rPr>
          <w:rFonts w:hint="eastAsia"/>
        </w:rPr>
        <w:t>惯性锤应在</w:t>
      </w:r>
      <w:proofErr w:type="gramEnd"/>
      <w:r>
        <w:rPr>
          <w:rFonts w:hint="eastAsia"/>
        </w:rPr>
        <w:t>中心线挂在头盔的前额边缘，使系带沿中心线放置，惯性</w:t>
      </w:r>
      <w:proofErr w:type="gramStart"/>
      <w:r>
        <w:rPr>
          <w:rFonts w:hint="eastAsia"/>
        </w:rPr>
        <w:t>锤</w:t>
      </w:r>
      <w:proofErr w:type="gramEnd"/>
      <w:r>
        <w:rPr>
          <w:rFonts w:hint="eastAsia"/>
        </w:rPr>
        <w:t>悬挂在头盔的顶部。冲击重物应使4kg±50g的质量坠落0.6m，经导向装置落体，砸向承接座，施加猛烈冲击载荷，迫使头盔向后旋转。头盔可以移动，但</w:t>
      </w:r>
      <w:proofErr w:type="gramStart"/>
      <w:r>
        <w:rPr>
          <w:rFonts w:hint="eastAsia"/>
        </w:rPr>
        <w:t>不</w:t>
      </w:r>
      <w:proofErr w:type="gramEnd"/>
      <w:r>
        <w:rPr>
          <w:rFonts w:hint="eastAsia"/>
        </w:rPr>
        <w:t>应从头型上跌落。</w:t>
      </w:r>
    </w:p>
    <w:p w14:paraId="3146FB78" w14:textId="77777777" w:rsidR="00DD1B3D" w:rsidRDefault="00000000">
      <w:pPr>
        <w:pStyle w:val="afffffffff0"/>
      </w:pPr>
      <w:r>
        <w:rPr>
          <w:rFonts w:hint="eastAsia"/>
        </w:rPr>
        <w:t>向头盔施加载荷的惯性锤的整个组件的总质量应不超过5.0kg，其中包括质量为4.0kg的冲击物。</w:t>
      </w:r>
    </w:p>
    <w:p w14:paraId="0B29F6CD" w14:textId="77777777" w:rsidR="00DD1B3D" w:rsidRDefault="00000000">
      <w:pPr>
        <w:pStyle w:val="affe"/>
        <w:spacing w:before="120" w:after="120"/>
      </w:pPr>
      <w:r>
        <w:rPr>
          <w:rFonts w:hint="eastAsia"/>
        </w:rPr>
        <w:t>佩戴装置强度试验</w:t>
      </w:r>
    </w:p>
    <w:p w14:paraId="63EDBF88" w14:textId="610F56EE" w:rsidR="00DD1B3D" w:rsidRDefault="00000000">
      <w:pPr>
        <w:pStyle w:val="afffffffff0"/>
      </w:pPr>
      <w:r>
        <w:rPr>
          <w:rFonts w:hint="eastAsia"/>
        </w:rPr>
        <w:t>佩戴装置的动态试验可采用保存在常温常湿环境下或经热、冷、</w:t>
      </w:r>
      <w:proofErr w:type="gramStart"/>
      <w:r>
        <w:rPr>
          <w:rFonts w:hint="eastAsia"/>
        </w:rPr>
        <w:t>湿处理</w:t>
      </w:r>
      <w:proofErr w:type="gramEnd"/>
      <w:r>
        <w:rPr>
          <w:rFonts w:hint="eastAsia"/>
        </w:rPr>
        <w:t>条件下的样品。本试验可以在任意试验之前、之后</w:t>
      </w:r>
      <w:proofErr w:type="gramStart"/>
      <w:r>
        <w:rPr>
          <w:rFonts w:hint="eastAsia"/>
        </w:rPr>
        <w:t>或之间</w:t>
      </w:r>
      <w:proofErr w:type="gramEnd"/>
      <w:r>
        <w:rPr>
          <w:rFonts w:hint="eastAsia"/>
        </w:rPr>
        <w:t>进行。但是，如果全罩式头盔拆除</w:t>
      </w:r>
      <w:proofErr w:type="gramStart"/>
      <w:r>
        <w:rPr>
          <w:rFonts w:hint="eastAsia"/>
        </w:rPr>
        <w:t>一</w:t>
      </w:r>
      <w:proofErr w:type="gramEnd"/>
      <w:r>
        <w:rPr>
          <w:rFonts w:hint="eastAsia"/>
        </w:rPr>
        <w:t>体式下颌带，则紧固装置试验视为无效。</w:t>
      </w:r>
    </w:p>
    <w:p w14:paraId="32D9B2ED" w14:textId="609F583B" w:rsidR="00DD1B3D" w:rsidRDefault="00000000">
      <w:pPr>
        <w:pStyle w:val="afffffffff0"/>
      </w:pPr>
      <w:r>
        <w:rPr>
          <w:rFonts w:hint="eastAsia"/>
        </w:rPr>
        <w:t>头盔应置于合适的、最大的头型上进行试验，将头盔沿下壳体边缘撑起，保证可以将下颌带系于上端与下颌骨骼轮廓相近的装置上。随后向该装置施加一定的机械预载，随后施加动载。如果佩带紧固装置无法承受机械载荷，或动态载荷期间的最大位移超过30mm，则佩带装置动态试验失效。如果在试验后无法顺利、快速地解开佩戴装置，也视为佩戴装置动态试验无效。</w:t>
      </w:r>
    </w:p>
    <w:p w14:paraId="64B204DD" w14:textId="77777777" w:rsidR="00DD1B3D" w:rsidRDefault="00000000">
      <w:pPr>
        <w:pStyle w:val="afffffffff0"/>
      </w:pPr>
      <w:r>
        <w:rPr>
          <w:rFonts w:hint="eastAsia"/>
        </w:rPr>
        <w:t>如果技术人员认为下壳体边缘无法有效支撑头盔，技术人员有权决定在本测试中将头盔支撑</w:t>
      </w:r>
      <w:proofErr w:type="gramStart"/>
      <w:r>
        <w:rPr>
          <w:rFonts w:hint="eastAsia"/>
        </w:rPr>
        <w:t>在头模上</w:t>
      </w:r>
      <w:proofErr w:type="gramEnd"/>
      <w:r>
        <w:rPr>
          <w:rFonts w:hint="eastAsia"/>
        </w:rPr>
        <w:t>。</w:t>
      </w:r>
    </w:p>
    <w:p w14:paraId="1C71792A" w14:textId="77777777" w:rsidR="00DD1B3D" w:rsidRDefault="00000000">
      <w:pPr>
        <w:pStyle w:val="af5"/>
        <w:numPr>
          <w:ilvl w:val="0"/>
          <w:numId w:val="39"/>
        </w:numPr>
      </w:pPr>
      <w:r>
        <w:rPr>
          <w:rFonts w:hint="eastAsia"/>
        </w:rPr>
        <w:t>该下颏系带荷载装置包括一个下颏模型和用于预加载和动态加载的调节装置。下颏部分由两块金属条或金属棒组成，每块直径12.7mm±0.5mm，中间相距76mm±0.5mm。装置总质量不应超过6.0kg；</w:t>
      </w:r>
    </w:p>
    <w:p w14:paraId="484202CB" w14:textId="77777777" w:rsidR="00DD1B3D" w:rsidRDefault="00000000">
      <w:pPr>
        <w:pStyle w:val="af5"/>
      </w:pPr>
      <w:r>
        <w:rPr>
          <w:rFonts w:hint="eastAsia"/>
        </w:rPr>
        <w:t>应施加至少60s的预载荷。</w:t>
      </w:r>
      <w:proofErr w:type="gramStart"/>
      <w:r>
        <w:rPr>
          <w:rFonts w:hint="eastAsia"/>
        </w:rPr>
        <w:t>预载包括</w:t>
      </w:r>
      <w:proofErr w:type="gramEnd"/>
      <w:r>
        <w:rPr>
          <w:rFonts w:hint="eastAsia"/>
        </w:rPr>
        <w:t>下颏系带加载装置质量，静载为23kg，冲击载荷38kg±0.5kg，合计61kg±0.5kg；</w:t>
      </w:r>
    </w:p>
    <w:p w14:paraId="27720AFA" w14:textId="77777777" w:rsidR="00DD1B3D" w:rsidRDefault="00000000">
      <w:pPr>
        <w:pStyle w:val="af5"/>
      </w:pPr>
      <w:r>
        <w:rPr>
          <w:rFonts w:hint="eastAsia"/>
        </w:rPr>
        <w:t>质量为38kg±0.5kg的冲击块应垂直坠落120mm，给佩戴紧固装置施加突然载荷；38kg的冲击载荷与23kg的静载荷不得相加。为保护试验装置，38kg的冲击块可以用直径为150mm、厚度为6.5mm、邵氏硬度为0-93的橡胶垫或其等效物来缓冲38kg冲击</w:t>
      </w:r>
      <w:proofErr w:type="gramStart"/>
      <w:r>
        <w:rPr>
          <w:rFonts w:hint="eastAsia"/>
        </w:rPr>
        <w:t>块带来</w:t>
      </w:r>
      <w:proofErr w:type="gramEnd"/>
      <w:r>
        <w:rPr>
          <w:rFonts w:hint="eastAsia"/>
        </w:rPr>
        <w:t>的冲击。</w:t>
      </w:r>
    </w:p>
    <w:p w14:paraId="5D1BDB81" w14:textId="77777777" w:rsidR="00DD1B3D" w:rsidRDefault="00000000">
      <w:pPr>
        <w:pStyle w:val="affe"/>
        <w:spacing w:before="120" w:after="120"/>
      </w:pPr>
      <w:r>
        <w:rPr>
          <w:rFonts w:hint="eastAsia"/>
        </w:rPr>
        <w:t>吸收碰撞能量试验</w:t>
      </w:r>
    </w:p>
    <w:p w14:paraId="10C0D708" w14:textId="5C08AE84" w:rsidR="00DD1B3D" w:rsidRDefault="00000000">
      <w:pPr>
        <w:pStyle w:val="afffff5"/>
        <w:ind w:firstLine="420"/>
      </w:pPr>
      <w:r>
        <w:rPr>
          <w:rFonts w:hint="eastAsia"/>
        </w:rPr>
        <w:t>试验用的头盔样品应按A.5要求，保持在实验室环境温度和湿度下，或者根据表5 中的规定的要求进行冷、热、</w:t>
      </w:r>
      <w:proofErr w:type="gramStart"/>
      <w:r>
        <w:rPr>
          <w:rFonts w:hint="eastAsia"/>
        </w:rPr>
        <w:t>湿处理</w:t>
      </w:r>
      <w:proofErr w:type="gramEnd"/>
      <w:r>
        <w:rPr>
          <w:rFonts w:hint="eastAsia"/>
        </w:rPr>
        <w:t>后，按附录B要求进行吸收碰撞能量性能。样品事先不应进行壳体穿透试验。将头盔佩戴于试验头型上，然后将佩戴头盔的头部模型坠落到指定的试验砧上，这些试验涉及一系列受控冲击。冲击部位和冲击能量应满足B.3.2，才能确保试验有效。</w:t>
      </w:r>
    </w:p>
    <w:p w14:paraId="51060859" w14:textId="541BEB0C" w:rsidR="00DD1B3D" w:rsidRDefault="00000000">
      <w:pPr>
        <w:pStyle w:val="affe"/>
        <w:spacing w:before="120" w:after="120"/>
      </w:pPr>
      <w:r>
        <w:rPr>
          <w:rFonts w:hint="eastAsia"/>
        </w:rPr>
        <w:t>下颌变形量试验</w:t>
      </w:r>
    </w:p>
    <w:p w14:paraId="6F7B323E" w14:textId="133EFAE6" w:rsidR="00DD1B3D" w:rsidRDefault="00000000">
      <w:pPr>
        <w:pStyle w:val="afffff5"/>
        <w:ind w:firstLine="420"/>
      </w:pPr>
      <w:r>
        <w:rPr>
          <w:rFonts w:hint="eastAsia"/>
        </w:rPr>
        <w:t>下颌变形量</w:t>
      </w:r>
      <w:proofErr w:type="gramStart"/>
      <w:r>
        <w:rPr>
          <w:rFonts w:hint="eastAsia"/>
        </w:rPr>
        <w:t>试验仅</w:t>
      </w:r>
      <w:proofErr w:type="gramEnd"/>
      <w:r>
        <w:rPr>
          <w:rFonts w:hint="eastAsia"/>
        </w:rPr>
        <w:t>适用于全面盔，每个认证系列中至少应测试一个头盔。头盔应牢固地安装在坚固底座上，使下颌带正面朝上，基准平面与水平面夹角为65°±5°。采用质量为5kg±0.2kg、端面冲击面积至少为0.01m²的重物，将其沿导轨下落，以3.5m/s±0.2m/s的冲击速度撞击下颌的中心部位。下颌向下移动量不应超过60mm，且所有部件不应失效，以免对佩戴者造成潜在伤害。</w:t>
      </w:r>
    </w:p>
    <w:p w14:paraId="644374A6" w14:textId="77777777" w:rsidR="00DD1B3D" w:rsidRDefault="00000000">
      <w:pPr>
        <w:pStyle w:val="affe"/>
        <w:spacing w:before="120" w:after="120"/>
      </w:pPr>
      <w:r>
        <w:rPr>
          <w:rFonts w:hint="eastAsia"/>
        </w:rPr>
        <w:t xml:space="preserve">头盔耐穿透性能试验 </w:t>
      </w:r>
    </w:p>
    <w:p w14:paraId="0ADEF586" w14:textId="77777777" w:rsidR="00DD1B3D" w:rsidRDefault="00000000">
      <w:pPr>
        <w:pStyle w:val="afffffffff0"/>
      </w:pPr>
      <w:r>
        <w:rPr>
          <w:rFonts w:hint="eastAsia"/>
        </w:rPr>
        <w:t>头盔耐穿透性能可采用保存在实验室温湿</w:t>
      </w:r>
      <w:proofErr w:type="gramStart"/>
      <w:r>
        <w:rPr>
          <w:rFonts w:hint="eastAsia"/>
        </w:rPr>
        <w:t>度环境</w:t>
      </w:r>
      <w:proofErr w:type="gramEnd"/>
      <w:r>
        <w:rPr>
          <w:rFonts w:hint="eastAsia"/>
        </w:rPr>
        <w:t>下，或经热态、冷态、湿</w:t>
      </w:r>
      <w:proofErr w:type="gramStart"/>
      <w:r>
        <w:rPr>
          <w:rFonts w:hint="eastAsia"/>
        </w:rPr>
        <w:t>态处理</w:t>
      </w:r>
      <w:proofErr w:type="gramEnd"/>
      <w:r>
        <w:rPr>
          <w:rFonts w:hint="eastAsia"/>
        </w:rPr>
        <w:t>条件下的样品。测试的头盔样本应不少于一个。测试时，头盔应戴在牢牢固定好的头型上。本试验头型不必使用检验吸收碰撞能量、头盔标识所用标准头型。使用的设备将为头盔提供合理的支撑，并与穿透试验现场正下方的头盔内部保持一致。如果头盔包含调节带或其他一些可调节尺寸的组件，则应将其松至可伸展的最大位置。</w:t>
      </w:r>
    </w:p>
    <w:p w14:paraId="267DDAC4" w14:textId="77777777" w:rsidR="00DD1B3D" w:rsidRDefault="00000000">
      <w:pPr>
        <w:pStyle w:val="afffffffff0"/>
      </w:pPr>
      <w:r>
        <w:rPr>
          <w:rFonts w:hint="eastAsia"/>
        </w:rPr>
        <w:t>试验所用钢锥质量为3000g±50g，锥顶部为圆锥形，锥角为60º±0.5º，高38 mm±0.38mm。</w:t>
      </w:r>
      <w:proofErr w:type="gramStart"/>
      <w:r>
        <w:rPr>
          <w:rFonts w:hint="eastAsia"/>
        </w:rPr>
        <w:t>锥尖</w:t>
      </w:r>
      <w:proofErr w:type="gramEnd"/>
      <w:r>
        <w:rPr>
          <w:rFonts w:hint="eastAsia"/>
        </w:rPr>
        <w:t>硬度为洛氏硬度HRC 60±3，半径范围为0.5mm± 0.1mm。头型支撑区域直接位于钢锥顶部下方，应该是蜡或软塑料，并覆盖一层纸、箔、胶带或一些类似的较薄材料。</w:t>
      </w:r>
    </w:p>
    <w:p w14:paraId="453E56D0" w14:textId="77777777" w:rsidR="00DD1B3D" w:rsidRDefault="00000000">
      <w:pPr>
        <w:pStyle w:val="afffff5"/>
        <w:ind w:firstLine="420"/>
      </w:pPr>
      <w:r>
        <w:rPr>
          <w:rFonts w:hint="eastAsia"/>
        </w:rPr>
        <w:lastRenderedPageBreak/>
        <w:t>试验</w:t>
      </w:r>
      <w:proofErr w:type="gramStart"/>
      <w:r>
        <w:rPr>
          <w:rFonts w:hint="eastAsia"/>
        </w:rPr>
        <w:t>用锥应以</w:t>
      </w:r>
      <w:proofErr w:type="gramEnd"/>
      <w:r>
        <w:rPr>
          <w:rFonts w:hint="eastAsia"/>
        </w:rPr>
        <w:t>7.45m/s±0.15m/s的速度落下以撞击头盔壳体表面，速度应在与头盔接触不超过40mm的范围内测量。头盔放在支撑头型上，以便试验用锥撞击器向</w:t>
      </w:r>
      <w:proofErr w:type="gramStart"/>
      <w:r>
        <w:rPr>
          <w:rFonts w:hint="eastAsia"/>
        </w:rPr>
        <w:t>测试线</w:t>
      </w:r>
      <w:proofErr w:type="gramEnd"/>
      <w:r>
        <w:rPr>
          <w:rFonts w:hint="eastAsia"/>
        </w:rPr>
        <w:t>上或上方的任何位置，但穿透测试位置必须距离任何冲击点或任何其他穿透的中心至少75mm。根据测试技术人员的判断，样品可以在壳体上的多个位置进行测试。</w:t>
      </w:r>
    </w:p>
    <w:p w14:paraId="03953997" w14:textId="77777777" w:rsidR="00DD1B3D" w:rsidRDefault="00000000">
      <w:pPr>
        <w:pStyle w:val="afffff5"/>
        <w:ind w:firstLine="420"/>
      </w:pPr>
      <w:r>
        <w:rPr>
          <w:rFonts w:hint="eastAsia"/>
        </w:rPr>
        <w:t>所有穿透性测试，测试用钢锥不应穿透壳体。</w:t>
      </w:r>
    </w:p>
    <w:p w14:paraId="0ECF0909" w14:textId="77777777" w:rsidR="00DD1B3D" w:rsidRDefault="00000000">
      <w:pPr>
        <w:pStyle w:val="affe"/>
        <w:spacing w:before="120" w:after="120"/>
      </w:pPr>
      <w:r>
        <w:rPr>
          <w:rFonts w:hint="eastAsia"/>
        </w:rPr>
        <w:t>护目镜耐穿透性试验</w:t>
      </w:r>
    </w:p>
    <w:p w14:paraId="379A5412" w14:textId="77777777" w:rsidR="00DD1B3D" w:rsidRDefault="00000000">
      <w:pPr>
        <w:pStyle w:val="afffff5"/>
        <w:ind w:firstLine="420"/>
      </w:pPr>
      <w:r>
        <w:rPr>
          <w:rFonts w:hint="eastAsia"/>
        </w:rPr>
        <w:t>如果提供护目镜，则应按以下方式测试该护目镜的耐穿透性：</w:t>
      </w:r>
    </w:p>
    <w:p w14:paraId="3697FA0D" w14:textId="77777777" w:rsidR="00DD1B3D" w:rsidRDefault="00000000">
      <w:pPr>
        <w:pStyle w:val="afffff5"/>
        <w:ind w:firstLine="420"/>
      </w:pPr>
      <w:r>
        <w:rPr>
          <w:rFonts w:hint="eastAsia"/>
        </w:rPr>
        <w:t>护目镜应在实验室环境下，放在大小合适的头盔上试验，将其正确放置并使其面部开口朝上。用质量1g±0.1g、直径5.5mm±0.1mm软铅粒以500km/h±20km/h的速度击打护目镜表面，至少测试3个不同点：护目镜中心线及距离中心线任意一侧80mm±5mm处。</w:t>
      </w:r>
    </w:p>
    <w:p w14:paraId="7F609172" w14:textId="77777777" w:rsidR="00DD1B3D" w:rsidRDefault="00000000">
      <w:pPr>
        <w:pStyle w:val="affe"/>
        <w:spacing w:before="120" w:after="120"/>
      </w:pPr>
      <w:r>
        <w:rPr>
          <w:rFonts w:hint="eastAsia"/>
        </w:rPr>
        <w:t>头盔可移除性试验</w:t>
      </w:r>
    </w:p>
    <w:p w14:paraId="36B8C29E" w14:textId="77777777" w:rsidR="00DD1B3D" w:rsidRDefault="00000000">
      <w:pPr>
        <w:pStyle w:val="afffff5"/>
        <w:ind w:firstLine="420"/>
      </w:pPr>
      <w:r>
        <w:rPr>
          <w:rFonts w:hint="eastAsia"/>
        </w:rPr>
        <w:t>试验时将头盔佩戴于相应最大全头型上，并将各种锁扣和佩戴装置扣好，技术人员必须使用简单、常见的手动工具从头部模型上取下头盔，以便在不接触任何头盔机构的情况下切割或绕过头盔固定元件。</w:t>
      </w:r>
    </w:p>
    <w:p w14:paraId="690EF925" w14:textId="722BF2C3" w:rsidR="00DD1B3D" w:rsidRDefault="00000000">
      <w:pPr>
        <w:pStyle w:val="afffff5"/>
        <w:ind w:firstLine="420"/>
      </w:pPr>
      <w:r>
        <w:rPr>
          <w:rFonts w:hint="eastAsia"/>
        </w:rPr>
        <w:t>测试的手动工具仅限于剪刀、简单的刃口工具和普通螺丝刀。操作不应超过30s。</w:t>
      </w:r>
    </w:p>
    <w:p w14:paraId="7E78E0CC" w14:textId="77777777" w:rsidR="00DD1B3D" w:rsidRDefault="00000000">
      <w:pPr>
        <w:pStyle w:val="affd"/>
        <w:spacing w:before="120" w:after="120"/>
      </w:pPr>
      <w:bookmarkStart w:id="79" w:name="_Toc195877536"/>
      <w:r>
        <w:rPr>
          <w:rFonts w:hint="eastAsia"/>
        </w:rPr>
        <w:t>试验后的解体检查</w:t>
      </w:r>
      <w:bookmarkEnd w:id="79"/>
    </w:p>
    <w:p w14:paraId="7E54E293" w14:textId="77777777" w:rsidR="00DD1B3D" w:rsidRDefault="00000000">
      <w:pPr>
        <w:pStyle w:val="afffff5"/>
        <w:ind w:firstLine="420"/>
      </w:pPr>
      <w:r>
        <w:rPr>
          <w:rFonts w:hint="eastAsia"/>
        </w:rPr>
        <w:t>如果提交一套头盔并通过认证试验，应当对一个或多个检测样品进行解体检查。如果实验室检验人员发现头盔内部含有不当设计，该模型则应视为不合格。如果头盔壳体的内部突出物存在划伤、刺伤隐患，则应视为不合格。在评估这些内部突出物时，不应考虑衬垫厚度。</w:t>
      </w:r>
    </w:p>
    <w:p w14:paraId="198513F8" w14:textId="77777777" w:rsidR="00DD1B3D" w:rsidRDefault="00000000">
      <w:pPr>
        <w:pStyle w:val="afffff5"/>
        <w:ind w:firstLine="420"/>
      </w:pPr>
      <w:r>
        <w:rPr>
          <w:rFonts w:hint="eastAsia"/>
        </w:rPr>
        <w:t>技术人员有权解体检查头盔内部突出物、是否适合生产、与已认证产品配置是否一致。</w:t>
      </w:r>
    </w:p>
    <w:p w14:paraId="215BE098" w14:textId="77777777" w:rsidR="00DD1B3D" w:rsidRDefault="00000000">
      <w:pPr>
        <w:pStyle w:val="affc"/>
        <w:spacing w:before="240" w:after="240"/>
      </w:pPr>
      <w:bookmarkStart w:id="80" w:name="_Toc195877537"/>
      <w:r>
        <w:rPr>
          <w:rFonts w:hint="eastAsia"/>
        </w:rPr>
        <w:t>检验规则</w:t>
      </w:r>
      <w:bookmarkEnd w:id="80"/>
    </w:p>
    <w:p w14:paraId="5CC3F657" w14:textId="77777777" w:rsidR="00DD1B3D" w:rsidRDefault="00000000">
      <w:pPr>
        <w:pStyle w:val="affd"/>
        <w:spacing w:before="120" w:after="120"/>
      </w:pPr>
      <w:bookmarkStart w:id="81" w:name="_Toc195877538"/>
      <w:r>
        <w:rPr>
          <w:rFonts w:hint="eastAsia"/>
        </w:rPr>
        <w:t>检验分类</w:t>
      </w:r>
      <w:bookmarkEnd w:id="81"/>
      <w:r>
        <w:rPr>
          <w:rFonts w:hint="eastAsia"/>
        </w:rPr>
        <w:t xml:space="preserve"> </w:t>
      </w:r>
    </w:p>
    <w:p w14:paraId="64CE609D" w14:textId="77777777" w:rsidR="00DD1B3D" w:rsidRDefault="00000000">
      <w:pPr>
        <w:pStyle w:val="afffffffff1"/>
      </w:pPr>
      <w:r>
        <w:rPr>
          <w:rFonts w:hint="eastAsia"/>
        </w:rPr>
        <w:t>正常批量生产的头盔质量检验分为型式检验和出厂检验。</w:t>
      </w:r>
    </w:p>
    <w:p w14:paraId="5C5D4E49" w14:textId="77777777" w:rsidR="00DD1B3D" w:rsidRDefault="00000000">
      <w:pPr>
        <w:pStyle w:val="afffffffff1"/>
      </w:pPr>
      <w:r>
        <w:rPr>
          <w:rFonts w:hint="eastAsia"/>
        </w:rPr>
        <w:t>检验顺序、项目、要求及方法见表5。</w:t>
      </w:r>
    </w:p>
    <w:p w14:paraId="02912BE7" w14:textId="77777777" w:rsidR="00DD1B3D" w:rsidRDefault="00000000">
      <w:pPr>
        <w:pStyle w:val="aff2"/>
        <w:spacing w:before="120" w:after="120"/>
      </w:pPr>
      <w:r>
        <w:rPr>
          <w:rFonts w:hint="eastAsia"/>
        </w:rPr>
        <w:t>型式检验、出厂检验项目</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1418"/>
        <w:gridCol w:w="992"/>
        <w:gridCol w:w="851"/>
        <w:gridCol w:w="708"/>
        <w:gridCol w:w="851"/>
        <w:gridCol w:w="709"/>
        <w:gridCol w:w="708"/>
        <w:gridCol w:w="709"/>
        <w:gridCol w:w="709"/>
        <w:gridCol w:w="709"/>
        <w:gridCol w:w="413"/>
      </w:tblGrid>
      <w:tr w:rsidR="00DD1B3D" w14:paraId="5D276556" w14:textId="77777777">
        <w:trPr>
          <w:tblHeader/>
          <w:jc w:val="center"/>
        </w:trPr>
        <w:tc>
          <w:tcPr>
            <w:tcW w:w="557" w:type="dxa"/>
            <w:vMerge w:val="restart"/>
            <w:tcBorders>
              <w:top w:val="single" w:sz="8" w:space="0" w:color="auto"/>
            </w:tcBorders>
            <w:shd w:val="clear" w:color="auto" w:fill="auto"/>
            <w:vAlign w:val="center"/>
          </w:tcPr>
          <w:p w14:paraId="164DE72E"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序号</w:t>
            </w:r>
          </w:p>
        </w:tc>
        <w:tc>
          <w:tcPr>
            <w:tcW w:w="1418" w:type="dxa"/>
            <w:vMerge w:val="restart"/>
            <w:tcBorders>
              <w:top w:val="single" w:sz="8" w:space="0" w:color="auto"/>
            </w:tcBorders>
            <w:shd w:val="clear" w:color="auto" w:fill="auto"/>
            <w:vAlign w:val="center"/>
          </w:tcPr>
          <w:p w14:paraId="45AA9446"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检验项目</w:t>
            </w:r>
          </w:p>
        </w:tc>
        <w:tc>
          <w:tcPr>
            <w:tcW w:w="992" w:type="dxa"/>
            <w:vMerge w:val="restart"/>
            <w:tcBorders>
              <w:top w:val="single" w:sz="8" w:space="0" w:color="auto"/>
            </w:tcBorders>
            <w:shd w:val="clear" w:color="auto" w:fill="auto"/>
            <w:vAlign w:val="center"/>
          </w:tcPr>
          <w:p w14:paraId="3C0713A0"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要求</w:t>
            </w:r>
          </w:p>
        </w:tc>
        <w:tc>
          <w:tcPr>
            <w:tcW w:w="851" w:type="dxa"/>
            <w:vMerge w:val="restart"/>
            <w:tcBorders>
              <w:top w:val="single" w:sz="8" w:space="0" w:color="auto"/>
            </w:tcBorders>
            <w:shd w:val="clear" w:color="auto" w:fill="auto"/>
            <w:vAlign w:val="center"/>
          </w:tcPr>
          <w:p w14:paraId="7688C4ED"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检验方法</w:t>
            </w:r>
          </w:p>
        </w:tc>
        <w:tc>
          <w:tcPr>
            <w:tcW w:w="5103" w:type="dxa"/>
            <w:gridSpan w:val="7"/>
            <w:tcBorders>
              <w:top w:val="single" w:sz="8" w:space="0" w:color="auto"/>
              <w:bottom w:val="single" w:sz="8" w:space="0" w:color="auto"/>
            </w:tcBorders>
            <w:shd w:val="clear" w:color="auto" w:fill="auto"/>
            <w:vAlign w:val="center"/>
          </w:tcPr>
          <w:p w14:paraId="77F7B633" w14:textId="77777777" w:rsidR="00DD1B3D" w:rsidRDefault="00000000">
            <w:pPr>
              <w:pStyle w:val="afffffffff9"/>
            </w:pPr>
            <w:r>
              <w:rPr>
                <w:rFonts w:hAnsi="宋体" w:cs="宋体" w:hint="eastAsia"/>
                <w:color w:val="000000"/>
                <w:szCs w:val="18"/>
                <w:lang w:bidi="ar"/>
              </w:rPr>
              <w:t>型式检验</w:t>
            </w:r>
          </w:p>
        </w:tc>
        <w:tc>
          <w:tcPr>
            <w:tcW w:w="413" w:type="dxa"/>
            <w:vMerge w:val="restart"/>
            <w:tcBorders>
              <w:top w:val="single" w:sz="8" w:space="0" w:color="auto"/>
            </w:tcBorders>
            <w:shd w:val="clear" w:color="auto" w:fill="auto"/>
            <w:vAlign w:val="center"/>
          </w:tcPr>
          <w:p w14:paraId="7515B756" w14:textId="77777777" w:rsidR="00DD1B3D" w:rsidRDefault="00000000">
            <w:pPr>
              <w:pStyle w:val="afffffffff9"/>
            </w:pPr>
            <w:r>
              <w:rPr>
                <w:rFonts w:hAnsi="宋体" w:cs="宋体" w:hint="eastAsia"/>
                <w:color w:val="000000"/>
                <w:szCs w:val="18"/>
                <w:lang w:bidi="ar"/>
              </w:rPr>
              <w:t>出厂检验</w:t>
            </w:r>
          </w:p>
        </w:tc>
      </w:tr>
      <w:tr w:rsidR="00DD1B3D" w14:paraId="6B4B0AD7" w14:textId="77777777">
        <w:trPr>
          <w:jc w:val="center"/>
        </w:trPr>
        <w:tc>
          <w:tcPr>
            <w:tcW w:w="557" w:type="dxa"/>
            <w:vMerge/>
            <w:shd w:val="clear" w:color="auto" w:fill="auto"/>
            <w:vAlign w:val="center"/>
          </w:tcPr>
          <w:p w14:paraId="4B678143" w14:textId="77777777" w:rsidR="00DD1B3D" w:rsidRDefault="00DD1B3D">
            <w:pPr>
              <w:pStyle w:val="afffffffff9"/>
            </w:pPr>
          </w:p>
        </w:tc>
        <w:tc>
          <w:tcPr>
            <w:tcW w:w="1418" w:type="dxa"/>
            <w:vMerge/>
            <w:shd w:val="clear" w:color="auto" w:fill="auto"/>
            <w:vAlign w:val="center"/>
          </w:tcPr>
          <w:p w14:paraId="5CD6CC31" w14:textId="77777777" w:rsidR="00DD1B3D" w:rsidRDefault="00DD1B3D">
            <w:pPr>
              <w:pStyle w:val="afffffffff9"/>
            </w:pPr>
          </w:p>
        </w:tc>
        <w:tc>
          <w:tcPr>
            <w:tcW w:w="992" w:type="dxa"/>
            <w:vMerge/>
            <w:shd w:val="clear" w:color="auto" w:fill="auto"/>
            <w:vAlign w:val="center"/>
          </w:tcPr>
          <w:p w14:paraId="3764605F" w14:textId="77777777" w:rsidR="00DD1B3D" w:rsidRDefault="00DD1B3D">
            <w:pPr>
              <w:pStyle w:val="afffffffff9"/>
            </w:pPr>
          </w:p>
        </w:tc>
        <w:tc>
          <w:tcPr>
            <w:tcW w:w="851" w:type="dxa"/>
            <w:vMerge/>
            <w:shd w:val="clear" w:color="auto" w:fill="auto"/>
            <w:vAlign w:val="center"/>
          </w:tcPr>
          <w:p w14:paraId="20D1FDEC" w14:textId="77777777" w:rsidR="00DD1B3D" w:rsidRDefault="00DD1B3D">
            <w:pPr>
              <w:pStyle w:val="afffffffff9"/>
            </w:pPr>
          </w:p>
        </w:tc>
        <w:tc>
          <w:tcPr>
            <w:tcW w:w="708" w:type="dxa"/>
            <w:tcBorders>
              <w:top w:val="single" w:sz="8" w:space="0" w:color="auto"/>
            </w:tcBorders>
            <w:shd w:val="clear" w:color="auto" w:fill="auto"/>
            <w:vAlign w:val="center"/>
          </w:tcPr>
          <w:p w14:paraId="3306FF4E"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样品1</w:t>
            </w:r>
          </w:p>
        </w:tc>
        <w:tc>
          <w:tcPr>
            <w:tcW w:w="851" w:type="dxa"/>
            <w:tcBorders>
              <w:top w:val="single" w:sz="8" w:space="0" w:color="auto"/>
            </w:tcBorders>
            <w:shd w:val="clear" w:color="auto" w:fill="auto"/>
            <w:vAlign w:val="center"/>
          </w:tcPr>
          <w:p w14:paraId="2E7D327F"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样品2</w:t>
            </w:r>
          </w:p>
        </w:tc>
        <w:tc>
          <w:tcPr>
            <w:tcW w:w="709" w:type="dxa"/>
            <w:tcBorders>
              <w:top w:val="single" w:sz="8" w:space="0" w:color="auto"/>
            </w:tcBorders>
            <w:shd w:val="clear" w:color="auto" w:fill="auto"/>
            <w:vAlign w:val="center"/>
          </w:tcPr>
          <w:p w14:paraId="1406FFD7"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样品3</w:t>
            </w:r>
          </w:p>
        </w:tc>
        <w:tc>
          <w:tcPr>
            <w:tcW w:w="708" w:type="dxa"/>
            <w:tcBorders>
              <w:top w:val="single" w:sz="8" w:space="0" w:color="auto"/>
            </w:tcBorders>
            <w:shd w:val="clear" w:color="auto" w:fill="auto"/>
            <w:vAlign w:val="center"/>
          </w:tcPr>
          <w:p w14:paraId="6B919C71"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样品4</w:t>
            </w:r>
          </w:p>
        </w:tc>
        <w:tc>
          <w:tcPr>
            <w:tcW w:w="709" w:type="dxa"/>
            <w:tcBorders>
              <w:top w:val="single" w:sz="8" w:space="0" w:color="auto"/>
            </w:tcBorders>
            <w:shd w:val="clear" w:color="auto" w:fill="auto"/>
            <w:vAlign w:val="center"/>
          </w:tcPr>
          <w:p w14:paraId="4C2B83E0"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样品5</w:t>
            </w:r>
          </w:p>
        </w:tc>
        <w:tc>
          <w:tcPr>
            <w:tcW w:w="709" w:type="dxa"/>
            <w:tcBorders>
              <w:top w:val="single" w:sz="8" w:space="0" w:color="auto"/>
            </w:tcBorders>
            <w:shd w:val="clear" w:color="auto" w:fill="auto"/>
            <w:vAlign w:val="center"/>
          </w:tcPr>
          <w:p w14:paraId="3C6F06B6"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样品6</w:t>
            </w:r>
          </w:p>
        </w:tc>
        <w:tc>
          <w:tcPr>
            <w:tcW w:w="709" w:type="dxa"/>
            <w:tcBorders>
              <w:top w:val="single" w:sz="8" w:space="0" w:color="auto"/>
            </w:tcBorders>
            <w:shd w:val="clear" w:color="auto" w:fill="auto"/>
            <w:vAlign w:val="center"/>
          </w:tcPr>
          <w:p w14:paraId="0A6141E5"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样品7</w:t>
            </w:r>
          </w:p>
        </w:tc>
        <w:tc>
          <w:tcPr>
            <w:tcW w:w="413" w:type="dxa"/>
            <w:vMerge/>
            <w:shd w:val="clear" w:color="auto" w:fill="auto"/>
            <w:vAlign w:val="center"/>
          </w:tcPr>
          <w:p w14:paraId="5029B67F" w14:textId="77777777" w:rsidR="00DD1B3D" w:rsidRDefault="00DD1B3D">
            <w:pPr>
              <w:pStyle w:val="afffffffff9"/>
            </w:pPr>
          </w:p>
        </w:tc>
      </w:tr>
      <w:tr w:rsidR="00DD1B3D" w14:paraId="0A5328BF" w14:textId="77777777">
        <w:trPr>
          <w:jc w:val="center"/>
        </w:trPr>
        <w:tc>
          <w:tcPr>
            <w:tcW w:w="557" w:type="dxa"/>
            <w:shd w:val="clear" w:color="auto" w:fill="auto"/>
            <w:vAlign w:val="center"/>
          </w:tcPr>
          <w:p w14:paraId="38EBB8BE"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418" w:type="dxa"/>
            <w:shd w:val="clear" w:color="auto" w:fill="auto"/>
            <w:vAlign w:val="center"/>
          </w:tcPr>
          <w:p w14:paraId="461B1462"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规格、结构、保护区</w:t>
            </w:r>
          </w:p>
        </w:tc>
        <w:tc>
          <w:tcPr>
            <w:tcW w:w="992" w:type="dxa"/>
            <w:shd w:val="clear" w:color="auto" w:fill="auto"/>
            <w:vAlign w:val="center"/>
          </w:tcPr>
          <w:p w14:paraId="17E9D8C2" w14:textId="77777777" w:rsidR="00DD1B3D"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4.2、5.1、5.5</w:t>
            </w:r>
          </w:p>
        </w:tc>
        <w:tc>
          <w:tcPr>
            <w:tcW w:w="851" w:type="dxa"/>
            <w:shd w:val="clear" w:color="auto" w:fill="auto"/>
            <w:vAlign w:val="center"/>
          </w:tcPr>
          <w:p w14:paraId="012D4633"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目测</w:t>
            </w:r>
          </w:p>
        </w:tc>
        <w:tc>
          <w:tcPr>
            <w:tcW w:w="708" w:type="dxa"/>
            <w:shd w:val="clear" w:color="auto" w:fill="auto"/>
            <w:vAlign w:val="center"/>
          </w:tcPr>
          <w:p w14:paraId="40EABD16"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851" w:type="dxa"/>
            <w:shd w:val="clear" w:color="auto" w:fill="auto"/>
            <w:vAlign w:val="center"/>
          </w:tcPr>
          <w:p w14:paraId="0864D56E"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1F5C9323"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8" w:type="dxa"/>
            <w:shd w:val="clear" w:color="auto" w:fill="auto"/>
            <w:vAlign w:val="center"/>
          </w:tcPr>
          <w:p w14:paraId="3D8565B4"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419B88E0"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06DED517"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2DA1936C"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413" w:type="dxa"/>
            <w:shd w:val="clear" w:color="auto" w:fill="auto"/>
            <w:vAlign w:val="center"/>
          </w:tcPr>
          <w:p w14:paraId="2AA15553"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DD1B3D" w14:paraId="1FF24EB8" w14:textId="77777777">
        <w:trPr>
          <w:jc w:val="center"/>
        </w:trPr>
        <w:tc>
          <w:tcPr>
            <w:tcW w:w="557" w:type="dxa"/>
            <w:shd w:val="clear" w:color="auto" w:fill="auto"/>
            <w:vAlign w:val="center"/>
          </w:tcPr>
          <w:p w14:paraId="334EE7D3" w14:textId="77777777" w:rsidR="00DD1B3D"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2</w:t>
            </w:r>
          </w:p>
        </w:tc>
        <w:tc>
          <w:tcPr>
            <w:tcW w:w="1418" w:type="dxa"/>
            <w:shd w:val="clear" w:color="auto" w:fill="auto"/>
            <w:vAlign w:val="center"/>
          </w:tcPr>
          <w:p w14:paraId="75206B95" w14:textId="77777777" w:rsidR="00DD1B3D"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质量</w:t>
            </w:r>
          </w:p>
        </w:tc>
        <w:tc>
          <w:tcPr>
            <w:tcW w:w="992" w:type="dxa"/>
            <w:shd w:val="clear" w:color="auto" w:fill="auto"/>
            <w:vAlign w:val="center"/>
          </w:tcPr>
          <w:p w14:paraId="77CC1C7A" w14:textId="77777777" w:rsidR="00DD1B3D"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5.6</w:t>
            </w:r>
          </w:p>
        </w:tc>
        <w:tc>
          <w:tcPr>
            <w:tcW w:w="851" w:type="dxa"/>
            <w:shd w:val="clear" w:color="auto" w:fill="auto"/>
            <w:vAlign w:val="center"/>
          </w:tcPr>
          <w:p w14:paraId="6C6D5D25" w14:textId="77777777" w:rsidR="00DD1B3D"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6.2</w:t>
            </w:r>
          </w:p>
        </w:tc>
        <w:tc>
          <w:tcPr>
            <w:tcW w:w="708" w:type="dxa"/>
            <w:shd w:val="clear" w:color="auto" w:fill="auto"/>
            <w:vAlign w:val="center"/>
          </w:tcPr>
          <w:p w14:paraId="3A9B32C7" w14:textId="77777777" w:rsidR="00DD1B3D"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w:t>
            </w:r>
          </w:p>
        </w:tc>
        <w:tc>
          <w:tcPr>
            <w:tcW w:w="851" w:type="dxa"/>
            <w:shd w:val="clear" w:color="auto" w:fill="auto"/>
            <w:vAlign w:val="center"/>
          </w:tcPr>
          <w:p w14:paraId="6EF7CA24" w14:textId="77777777" w:rsidR="00DD1B3D"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w:t>
            </w:r>
          </w:p>
        </w:tc>
        <w:tc>
          <w:tcPr>
            <w:tcW w:w="709" w:type="dxa"/>
            <w:shd w:val="clear" w:color="auto" w:fill="auto"/>
            <w:vAlign w:val="center"/>
          </w:tcPr>
          <w:p w14:paraId="3312BCB7" w14:textId="77777777" w:rsidR="00DD1B3D"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w:t>
            </w:r>
          </w:p>
        </w:tc>
        <w:tc>
          <w:tcPr>
            <w:tcW w:w="708" w:type="dxa"/>
            <w:shd w:val="clear" w:color="auto" w:fill="auto"/>
            <w:vAlign w:val="center"/>
          </w:tcPr>
          <w:p w14:paraId="70DE9936" w14:textId="77777777" w:rsidR="00DD1B3D"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w:t>
            </w:r>
          </w:p>
        </w:tc>
        <w:tc>
          <w:tcPr>
            <w:tcW w:w="709" w:type="dxa"/>
            <w:shd w:val="clear" w:color="auto" w:fill="auto"/>
            <w:vAlign w:val="center"/>
          </w:tcPr>
          <w:p w14:paraId="26A89991" w14:textId="77777777" w:rsidR="00DD1B3D"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w:t>
            </w:r>
          </w:p>
        </w:tc>
        <w:tc>
          <w:tcPr>
            <w:tcW w:w="709" w:type="dxa"/>
            <w:shd w:val="clear" w:color="auto" w:fill="auto"/>
            <w:vAlign w:val="center"/>
          </w:tcPr>
          <w:p w14:paraId="2D180759" w14:textId="77777777" w:rsidR="00DD1B3D"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w:t>
            </w:r>
          </w:p>
        </w:tc>
        <w:tc>
          <w:tcPr>
            <w:tcW w:w="709" w:type="dxa"/>
            <w:shd w:val="clear" w:color="auto" w:fill="auto"/>
            <w:vAlign w:val="center"/>
          </w:tcPr>
          <w:p w14:paraId="0DDEB99A" w14:textId="77777777" w:rsidR="00DD1B3D"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w:t>
            </w:r>
          </w:p>
        </w:tc>
        <w:tc>
          <w:tcPr>
            <w:tcW w:w="413" w:type="dxa"/>
            <w:shd w:val="clear" w:color="auto" w:fill="auto"/>
            <w:vAlign w:val="center"/>
          </w:tcPr>
          <w:p w14:paraId="3482FB60" w14:textId="77777777" w:rsidR="00DD1B3D" w:rsidRDefault="00000000">
            <w:pPr>
              <w:widowControl/>
              <w:spacing w:line="240" w:lineRule="auto"/>
              <w:jc w:val="center"/>
              <w:textAlignment w:val="center"/>
              <w:rPr>
                <w:rFonts w:ascii="宋体" w:hAnsi="宋体" w:cs="宋体" w:hint="eastAsia"/>
                <w:sz w:val="18"/>
                <w:szCs w:val="18"/>
              </w:rPr>
            </w:pPr>
            <w:r>
              <w:rPr>
                <w:rFonts w:ascii="宋体" w:hAnsi="宋体" w:cs="宋体" w:hint="eastAsia"/>
                <w:kern w:val="0"/>
                <w:sz w:val="18"/>
                <w:szCs w:val="18"/>
                <w:lang w:bidi="ar"/>
              </w:rPr>
              <w:t>√</w:t>
            </w:r>
          </w:p>
        </w:tc>
      </w:tr>
      <w:tr w:rsidR="00DD1B3D" w14:paraId="07627446" w14:textId="77777777">
        <w:trPr>
          <w:jc w:val="center"/>
        </w:trPr>
        <w:tc>
          <w:tcPr>
            <w:tcW w:w="557" w:type="dxa"/>
            <w:shd w:val="clear" w:color="auto" w:fill="auto"/>
            <w:vAlign w:val="center"/>
          </w:tcPr>
          <w:p w14:paraId="2DC2AF34"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1418" w:type="dxa"/>
            <w:shd w:val="clear" w:color="auto" w:fill="auto"/>
            <w:vAlign w:val="center"/>
          </w:tcPr>
          <w:p w14:paraId="20C826DF"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视野</w:t>
            </w:r>
          </w:p>
        </w:tc>
        <w:tc>
          <w:tcPr>
            <w:tcW w:w="992" w:type="dxa"/>
            <w:shd w:val="clear" w:color="auto" w:fill="auto"/>
            <w:vAlign w:val="center"/>
          </w:tcPr>
          <w:p w14:paraId="39880FB4" w14:textId="77777777" w:rsidR="00DD1B3D"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5.7</w:t>
            </w:r>
          </w:p>
        </w:tc>
        <w:tc>
          <w:tcPr>
            <w:tcW w:w="851" w:type="dxa"/>
            <w:shd w:val="clear" w:color="auto" w:fill="auto"/>
            <w:vAlign w:val="center"/>
          </w:tcPr>
          <w:p w14:paraId="33CF4C4D"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6.3</w:t>
            </w:r>
          </w:p>
        </w:tc>
        <w:tc>
          <w:tcPr>
            <w:tcW w:w="708" w:type="dxa"/>
            <w:shd w:val="clear" w:color="auto" w:fill="auto"/>
            <w:vAlign w:val="center"/>
          </w:tcPr>
          <w:p w14:paraId="32AEECA2"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851" w:type="dxa"/>
            <w:shd w:val="clear" w:color="auto" w:fill="auto"/>
            <w:vAlign w:val="center"/>
          </w:tcPr>
          <w:p w14:paraId="7BB8C157"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79DE132C"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8" w:type="dxa"/>
            <w:shd w:val="clear" w:color="auto" w:fill="auto"/>
            <w:vAlign w:val="center"/>
          </w:tcPr>
          <w:p w14:paraId="579286D4"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2B4B58FF"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04A1EA49"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52A5961C"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413" w:type="dxa"/>
            <w:shd w:val="clear" w:color="auto" w:fill="auto"/>
            <w:vAlign w:val="center"/>
          </w:tcPr>
          <w:p w14:paraId="357C94BA"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DD1B3D" w14:paraId="2F602CE7" w14:textId="77777777">
        <w:trPr>
          <w:jc w:val="center"/>
        </w:trPr>
        <w:tc>
          <w:tcPr>
            <w:tcW w:w="557" w:type="dxa"/>
            <w:shd w:val="clear" w:color="auto" w:fill="auto"/>
            <w:vAlign w:val="center"/>
          </w:tcPr>
          <w:p w14:paraId="67134698"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1418" w:type="dxa"/>
            <w:shd w:val="clear" w:color="auto" w:fill="auto"/>
            <w:vAlign w:val="center"/>
          </w:tcPr>
          <w:p w14:paraId="698812A7"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固定装置稳定性</w:t>
            </w:r>
          </w:p>
        </w:tc>
        <w:tc>
          <w:tcPr>
            <w:tcW w:w="992" w:type="dxa"/>
            <w:shd w:val="clear" w:color="auto" w:fill="auto"/>
            <w:vAlign w:val="center"/>
          </w:tcPr>
          <w:p w14:paraId="24407DEA" w14:textId="77777777" w:rsidR="00DD1B3D"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5.8.1</w:t>
            </w:r>
          </w:p>
        </w:tc>
        <w:tc>
          <w:tcPr>
            <w:tcW w:w="851" w:type="dxa"/>
            <w:shd w:val="clear" w:color="auto" w:fill="auto"/>
            <w:vAlign w:val="center"/>
          </w:tcPr>
          <w:p w14:paraId="592B4D67" w14:textId="77777777" w:rsidR="00DD1B3D"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6.4.1</w:t>
            </w:r>
          </w:p>
        </w:tc>
        <w:tc>
          <w:tcPr>
            <w:tcW w:w="708" w:type="dxa"/>
            <w:shd w:val="clear" w:color="auto" w:fill="auto"/>
            <w:vAlign w:val="center"/>
          </w:tcPr>
          <w:p w14:paraId="6D4548A0"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851" w:type="dxa"/>
            <w:shd w:val="clear" w:color="auto" w:fill="auto"/>
            <w:vAlign w:val="center"/>
          </w:tcPr>
          <w:p w14:paraId="160004A9"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19BF757A"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8" w:type="dxa"/>
            <w:shd w:val="clear" w:color="auto" w:fill="auto"/>
            <w:vAlign w:val="center"/>
          </w:tcPr>
          <w:p w14:paraId="610A97FE"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6E75E0D5"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3B3F4B5B"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063AC531"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413" w:type="dxa"/>
            <w:shd w:val="clear" w:color="auto" w:fill="auto"/>
            <w:vAlign w:val="center"/>
          </w:tcPr>
          <w:p w14:paraId="17ABA831"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DD1B3D" w14:paraId="596DE551" w14:textId="77777777">
        <w:trPr>
          <w:jc w:val="center"/>
        </w:trPr>
        <w:tc>
          <w:tcPr>
            <w:tcW w:w="557" w:type="dxa"/>
            <w:shd w:val="clear" w:color="auto" w:fill="auto"/>
            <w:vAlign w:val="center"/>
          </w:tcPr>
          <w:p w14:paraId="17A7703D"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418" w:type="dxa"/>
            <w:shd w:val="clear" w:color="auto" w:fill="auto"/>
            <w:vAlign w:val="center"/>
          </w:tcPr>
          <w:p w14:paraId="0D89913B"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佩戴紧固装置强度</w:t>
            </w:r>
          </w:p>
        </w:tc>
        <w:tc>
          <w:tcPr>
            <w:tcW w:w="992" w:type="dxa"/>
            <w:shd w:val="clear" w:color="auto" w:fill="auto"/>
            <w:vAlign w:val="center"/>
          </w:tcPr>
          <w:p w14:paraId="71953955" w14:textId="77777777" w:rsidR="00DD1B3D"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5.8.2</w:t>
            </w:r>
          </w:p>
        </w:tc>
        <w:tc>
          <w:tcPr>
            <w:tcW w:w="851" w:type="dxa"/>
            <w:shd w:val="clear" w:color="auto" w:fill="auto"/>
            <w:vAlign w:val="center"/>
          </w:tcPr>
          <w:p w14:paraId="04C554DD" w14:textId="77777777" w:rsidR="00DD1B3D"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6.4.2</w:t>
            </w:r>
          </w:p>
        </w:tc>
        <w:tc>
          <w:tcPr>
            <w:tcW w:w="708" w:type="dxa"/>
            <w:shd w:val="clear" w:color="auto" w:fill="auto"/>
            <w:vAlign w:val="center"/>
          </w:tcPr>
          <w:p w14:paraId="215553D1"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851" w:type="dxa"/>
            <w:shd w:val="clear" w:color="auto" w:fill="auto"/>
            <w:vAlign w:val="center"/>
          </w:tcPr>
          <w:p w14:paraId="617D2EDF"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1A7C18D3"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8" w:type="dxa"/>
            <w:shd w:val="clear" w:color="auto" w:fill="auto"/>
            <w:vAlign w:val="center"/>
          </w:tcPr>
          <w:p w14:paraId="25D11B24" w14:textId="77777777" w:rsidR="00DD1B3D" w:rsidRDefault="00000000">
            <w:pPr>
              <w:widowControl/>
              <w:spacing w:line="240" w:lineRule="auto"/>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w:t>
            </w:r>
          </w:p>
        </w:tc>
        <w:tc>
          <w:tcPr>
            <w:tcW w:w="709" w:type="dxa"/>
            <w:shd w:val="clear" w:color="auto" w:fill="auto"/>
            <w:vAlign w:val="center"/>
          </w:tcPr>
          <w:p w14:paraId="620AE84D" w14:textId="77777777" w:rsidR="00DD1B3D" w:rsidRDefault="00000000">
            <w:pPr>
              <w:widowControl/>
              <w:spacing w:line="240" w:lineRule="auto"/>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w:t>
            </w:r>
          </w:p>
        </w:tc>
        <w:tc>
          <w:tcPr>
            <w:tcW w:w="709" w:type="dxa"/>
            <w:shd w:val="clear" w:color="auto" w:fill="auto"/>
            <w:vAlign w:val="center"/>
          </w:tcPr>
          <w:p w14:paraId="577EC2F7" w14:textId="77777777" w:rsidR="00DD1B3D" w:rsidRDefault="00000000">
            <w:pPr>
              <w:widowControl/>
              <w:spacing w:line="240" w:lineRule="auto"/>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w:t>
            </w:r>
          </w:p>
        </w:tc>
        <w:tc>
          <w:tcPr>
            <w:tcW w:w="709" w:type="dxa"/>
            <w:shd w:val="clear" w:color="auto" w:fill="auto"/>
            <w:vAlign w:val="center"/>
          </w:tcPr>
          <w:p w14:paraId="350A5446"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413" w:type="dxa"/>
            <w:shd w:val="clear" w:color="auto" w:fill="auto"/>
            <w:vAlign w:val="center"/>
          </w:tcPr>
          <w:p w14:paraId="684FD366"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DD1B3D" w14:paraId="0E6E4D0B" w14:textId="77777777">
        <w:trPr>
          <w:jc w:val="center"/>
        </w:trPr>
        <w:tc>
          <w:tcPr>
            <w:tcW w:w="557" w:type="dxa"/>
            <w:shd w:val="clear" w:color="auto" w:fill="auto"/>
            <w:vAlign w:val="center"/>
          </w:tcPr>
          <w:p w14:paraId="68033887"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1418" w:type="dxa"/>
            <w:shd w:val="clear" w:color="auto" w:fill="auto"/>
            <w:vAlign w:val="center"/>
          </w:tcPr>
          <w:p w14:paraId="5E9C86A8"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吸收碰撞能量</w:t>
            </w:r>
          </w:p>
        </w:tc>
        <w:tc>
          <w:tcPr>
            <w:tcW w:w="992" w:type="dxa"/>
            <w:shd w:val="clear" w:color="auto" w:fill="auto"/>
            <w:vAlign w:val="center"/>
          </w:tcPr>
          <w:p w14:paraId="35E6BF49" w14:textId="77777777" w:rsidR="00DD1B3D"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5.8.3</w:t>
            </w:r>
          </w:p>
        </w:tc>
        <w:tc>
          <w:tcPr>
            <w:tcW w:w="851" w:type="dxa"/>
            <w:shd w:val="clear" w:color="auto" w:fill="auto"/>
            <w:vAlign w:val="center"/>
          </w:tcPr>
          <w:p w14:paraId="70452EB4" w14:textId="77777777" w:rsidR="00DD1B3D"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6.4.3</w:t>
            </w:r>
          </w:p>
        </w:tc>
        <w:tc>
          <w:tcPr>
            <w:tcW w:w="708" w:type="dxa"/>
            <w:shd w:val="clear" w:color="auto" w:fill="auto"/>
            <w:vAlign w:val="center"/>
          </w:tcPr>
          <w:p w14:paraId="291DB1C4"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851" w:type="dxa"/>
            <w:shd w:val="clear" w:color="auto" w:fill="auto"/>
            <w:vAlign w:val="center"/>
          </w:tcPr>
          <w:p w14:paraId="73398823"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√（常温）</w:t>
            </w:r>
          </w:p>
        </w:tc>
        <w:tc>
          <w:tcPr>
            <w:tcW w:w="709" w:type="dxa"/>
            <w:shd w:val="clear" w:color="auto" w:fill="auto"/>
            <w:vAlign w:val="center"/>
          </w:tcPr>
          <w:p w14:paraId="0128A20D"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√(湿)</w:t>
            </w:r>
          </w:p>
        </w:tc>
        <w:tc>
          <w:tcPr>
            <w:tcW w:w="708" w:type="dxa"/>
            <w:shd w:val="clear" w:color="auto" w:fill="auto"/>
            <w:vAlign w:val="center"/>
          </w:tcPr>
          <w:p w14:paraId="0EDD7F9A"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√(冷)</w:t>
            </w:r>
          </w:p>
        </w:tc>
        <w:tc>
          <w:tcPr>
            <w:tcW w:w="709" w:type="dxa"/>
            <w:shd w:val="clear" w:color="auto" w:fill="auto"/>
            <w:vAlign w:val="center"/>
          </w:tcPr>
          <w:p w14:paraId="6274F73C"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√(热)</w:t>
            </w:r>
          </w:p>
        </w:tc>
        <w:tc>
          <w:tcPr>
            <w:tcW w:w="709" w:type="dxa"/>
            <w:shd w:val="clear" w:color="auto" w:fill="auto"/>
            <w:vAlign w:val="center"/>
          </w:tcPr>
          <w:p w14:paraId="3C3D984B"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包括低速侧向</w:t>
            </w:r>
          </w:p>
        </w:tc>
        <w:tc>
          <w:tcPr>
            <w:tcW w:w="709" w:type="dxa"/>
            <w:shd w:val="clear" w:color="auto" w:fill="auto"/>
            <w:vAlign w:val="center"/>
          </w:tcPr>
          <w:p w14:paraId="22084F2A"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低速</w:t>
            </w:r>
          </w:p>
        </w:tc>
        <w:tc>
          <w:tcPr>
            <w:tcW w:w="413" w:type="dxa"/>
            <w:shd w:val="clear" w:color="auto" w:fill="auto"/>
            <w:vAlign w:val="center"/>
          </w:tcPr>
          <w:p w14:paraId="33D1B089"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DD1B3D" w14:paraId="48188717" w14:textId="77777777">
        <w:trPr>
          <w:jc w:val="center"/>
        </w:trPr>
        <w:tc>
          <w:tcPr>
            <w:tcW w:w="557" w:type="dxa"/>
            <w:shd w:val="clear" w:color="auto" w:fill="auto"/>
            <w:vAlign w:val="center"/>
          </w:tcPr>
          <w:p w14:paraId="388E473C"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w:t>
            </w:r>
          </w:p>
        </w:tc>
        <w:tc>
          <w:tcPr>
            <w:tcW w:w="1418" w:type="dxa"/>
            <w:shd w:val="clear" w:color="auto" w:fill="auto"/>
            <w:vAlign w:val="center"/>
          </w:tcPr>
          <w:p w14:paraId="454F9107" w14:textId="1B0D1F4C"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下颌变形量</w:t>
            </w:r>
          </w:p>
        </w:tc>
        <w:tc>
          <w:tcPr>
            <w:tcW w:w="992" w:type="dxa"/>
            <w:shd w:val="clear" w:color="auto" w:fill="auto"/>
            <w:vAlign w:val="center"/>
          </w:tcPr>
          <w:p w14:paraId="187B9748" w14:textId="77777777" w:rsidR="00DD1B3D"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5.8.4</w:t>
            </w:r>
          </w:p>
        </w:tc>
        <w:tc>
          <w:tcPr>
            <w:tcW w:w="851" w:type="dxa"/>
            <w:shd w:val="clear" w:color="auto" w:fill="auto"/>
            <w:vAlign w:val="center"/>
          </w:tcPr>
          <w:p w14:paraId="5867618C" w14:textId="77777777" w:rsidR="00DD1B3D"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6.4.4</w:t>
            </w:r>
          </w:p>
        </w:tc>
        <w:tc>
          <w:tcPr>
            <w:tcW w:w="708" w:type="dxa"/>
            <w:shd w:val="clear" w:color="auto" w:fill="auto"/>
            <w:vAlign w:val="center"/>
          </w:tcPr>
          <w:p w14:paraId="11162123"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851" w:type="dxa"/>
            <w:shd w:val="clear" w:color="auto" w:fill="auto"/>
            <w:vAlign w:val="center"/>
          </w:tcPr>
          <w:p w14:paraId="1901F710"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7B6FCEE4"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8" w:type="dxa"/>
            <w:shd w:val="clear" w:color="auto" w:fill="auto"/>
            <w:vAlign w:val="center"/>
          </w:tcPr>
          <w:p w14:paraId="0B60F5DF" w14:textId="77777777" w:rsidR="00DD1B3D" w:rsidRDefault="00DD1B3D">
            <w:pPr>
              <w:widowControl/>
              <w:spacing w:line="240" w:lineRule="auto"/>
              <w:jc w:val="center"/>
              <w:textAlignment w:val="center"/>
              <w:rPr>
                <w:rFonts w:ascii="宋体" w:hAnsi="宋体" w:cs="宋体" w:hint="eastAsia"/>
                <w:color w:val="000000"/>
                <w:sz w:val="18"/>
                <w:szCs w:val="18"/>
              </w:rPr>
            </w:pPr>
          </w:p>
        </w:tc>
        <w:tc>
          <w:tcPr>
            <w:tcW w:w="709" w:type="dxa"/>
            <w:shd w:val="clear" w:color="auto" w:fill="auto"/>
            <w:vAlign w:val="center"/>
          </w:tcPr>
          <w:p w14:paraId="21C51500"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20C36231"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029AA654"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413" w:type="dxa"/>
            <w:shd w:val="clear" w:color="auto" w:fill="auto"/>
            <w:vAlign w:val="center"/>
          </w:tcPr>
          <w:p w14:paraId="01EBA4A9"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DD1B3D" w14:paraId="3010554C" w14:textId="77777777">
        <w:trPr>
          <w:jc w:val="center"/>
        </w:trPr>
        <w:tc>
          <w:tcPr>
            <w:tcW w:w="557" w:type="dxa"/>
            <w:shd w:val="clear" w:color="auto" w:fill="auto"/>
            <w:vAlign w:val="center"/>
          </w:tcPr>
          <w:p w14:paraId="700367D2"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1418" w:type="dxa"/>
            <w:shd w:val="clear" w:color="auto" w:fill="auto"/>
            <w:vAlign w:val="center"/>
          </w:tcPr>
          <w:p w14:paraId="4DB2E01E"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头盔耐穿透性能</w:t>
            </w:r>
          </w:p>
        </w:tc>
        <w:tc>
          <w:tcPr>
            <w:tcW w:w="992" w:type="dxa"/>
            <w:shd w:val="clear" w:color="auto" w:fill="auto"/>
            <w:vAlign w:val="center"/>
          </w:tcPr>
          <w:p w14:paraId="624CD06A" w14:textId="77777777" w:rsidR="00DD1B3D"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5.8.5</w:t>
            </w:r>
          </w:p>
        </w:tc>
        <w:tc>
          <w:tcPr>
            <w:tcW w:w="851" w:type="dxa"/>
            <w:shd w:val="clear" w:color="auto" w:fill="auto"/>
            <w:vAlign w:val="center"/>
          </w:tcPr>
          <w:p w14:paraId="37E45377" w14:textId="77777777" w:rsidR="00DD1B3D"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6.4.5</w:t>
            </w:r>
          </w:p>
        </w:tc>
        <w:tc>
          <w:tcPr>
            <w:tcW w:w="708" w:type="dxa"/>
            <w:shd w:val="clear" w:color="auto" w:fill="auto"/>
            <w:vAlign w:val="center"/>
          </w:tcPr>
          <w:p w14:paraId="4D62D7B8"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851" w:type="dxa"/>
            <w:shd w:val="clear" w:color="auto" w:fill="auto"/>
            <w:vAlign w:val="center"/>
          </w:tcPr>
          <w:p w14:paraId="63FA7F5D"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1BF5049B"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8" w:type="dxa"/>
            <w:shd w:val="clear" w:color="auto" w:fill="auto"/>
            <w:vAlign w:val="center"/>
          </w:tcPr>
          <w:p w14:paraId="21BE5E6A"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1F38D383"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62171B9C"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2B8B1367"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413" w:type="dxa"/>
            <w:shd w:val="clear" w:color="auto" w:fill="auto"/>
            <w:vAlign w:val="center"/>
          </w:tcPr>
          <w:p w14:paraId="11742732"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DD1B3D" w14:paraId="6F88E6A3" w14:textId="77777777">
        <w:trPr>
          <w:jc w:val="center"/>
        </w:trPr>
        <w:tc>
          <w:tcPr>
            <w:tcW w:w="557" w:type="dxa"/>
            <w:shd w:val="clear" w:color="auto" w:fill="auto"/>
            <w:vAlign w:val="center"/>
          </w:tcPr>
          <w:p w14:paraId="7DA51DEC"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1418" w:type="dxa"/>
            <w:shd w:val="clear" w:color="auto" w:fill="auto"/>
            <w:vAlign w:val="center"/>
          </w:tcPr>
          <w:p w14:paraId="4279D45B"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护目镜耐穿透性试验</w:t>
            </w:r>
          </w:p>
        </w:tc>
        <w:tc>
          <w:tcPr>
            <w:tcW w:w="992" w:type="dxa"/>
            <w:shd w:val="clear" w:color="auto" w:fill="auto"/>
            <w:vAlign w:val="center"/>
          </w:tcPr>
          <w:p w14:paraId="56D47702" w14:textId="77777777" w:rsidR="00DD1B3D"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5.8.6</w:t>
            </w:r>
          </w:p>
        </w:tc>
        <w:tc>
          <w:tcPr>
            <w:tcW w:w="851" w:type="dxa"/>
            <w:shd w:val="clear" w:color="auto" w:fill="auto"/>
            <w:vAlign w:val="center"/>
          </w:tcPr>
          <w:p w14:paraId="2FE65A4D" w14:textId="77777777" w:rsidR="00DD1B3D"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6.4.6</w:t>
            </w:r>
          </w:p>
        </w:tc>
        <w:tc>
          <w:tcPr>
            <w:tcW w:w="708" w:type="dxa"/>
            <w:shd w:val="clear" w:color="auto" w:fill="auto"/>
            <w:vAlign w:val="center"/>
          </w:tcPr>
          <w:p w14:paraId="3322F5E5"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851" w:type="dxa"/>
            <w:shd w:val="clear" w:color="auto" w:fill="auto"/>
            <w:vAlign w:val="center"/>
          </w:tcPr>
          <w:p w14:paraId="5F401553"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387F07C4"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8" w:type="dxa"/>
            <w:shd w:val="clear" w:color="auto" w:fill="auto"/>
            <w:vAlign w:val="center"/>
          </w:tcPr>
          <w:p w14:paraId="7C59B248"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18196A52"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22109080"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708447A1"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413" w:type="dxa"/>
            <w:shd w:val="clear" w:color="auto" w:fill="auto"/>
            <w:vAlign w:val="center"/>
          </w:tcPr>
          <w:p w14:paraId="1DBCD01F"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DD1B3D" w14:paraId="35082330" w14:textId="77777777">
        <w:trPr>
          <w:jc w:val="center"/>
        </w:trPr>
        <w:tc>
          <w:tcPr>
            <w:tcW w:w="557" w:type="dxa"/>
            <w:shd w:val="clear" w:color="auto" w:fill="auto"/>
            <w:vAlign w:val="center"/>
          </w:tcPr>
          <w:p w14:paraId="7204EFF3"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1418" w:type="dxa"/>
            <w:shd w:val="clear" w:color="auto" w:fill="auto"/>
            <w:vAlign w:val="center"/>
          </w:tcPr>
          <w:p w14:paraId="42763D7B"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头盔可移除性性能</w:t>
            </w:r>
          </w:p>
        </w:tc>
        <w:tc>
          <w:tcPr>
            <w:tcW w:w="992" w:type="dxa"/>
            <w:shd w:val="clear" w:color="auto" w:fill="auto"/>
            <w:vAlign w:val="center"/>
          </w:tcPr>
          <w:p w14:paraId="4D21696E" w14:textId="77777777" w:rsidR="00DD1B3D"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5.8.7</w:t>
            </w:r>
          </w:p>
        </w:tc>
        <w:tc>
          <w:tcPr>
            <w:tcW w:w="851" w:type="dxa"/>
            <w:shd w:val="clear" w:color="auto" w:fill="auto"/>
            <w:vAlign w:val="center"/>
          </w:tcPr>
          <w:p w14:paraId="15D68152" w14:textId="77777777" w:rsidR="00DD1B3D" w:rsidRDefault="00000000">
            <w:pPr>
              <w:widowControl/>
              <w:spacing w:line="240" w:lineRule="auto"/>
              <w:jc w:val="center"/>
              <w:textAlignment w:val="center"/>
              <w:rPr>
                <w:rFonts w:ascii="宋体" w:hAnsi="宋体" w:cs="宋体" w:hint="eastAsia"/>
                <w:color w:val="000000"/>
                <w:sz w:val="18"/>
                <w:szCs w:val="18"/>
              </w:rPr>
            </w:pPr>
            <w:r>
              <w:rPr>
                <w:rStyle w:val="font21"/>
                <w:rFonts w:hint="default"/>
                <w:lang w:bidi="ar"/>
              </w:rPr>
              <w:t>6.4.7</w:t>
            </w:r>
          </w:p>
        </w:tc>
        <w:tc>
          <w:tcPr>
            <w:tcW w:w="708" w:type="dxa"/>
            <w:shd w:val="clear" w:color="auto" w:fill="auto"/>
            <w:vAlign w:val="center"/>
          </w:tcPr>
          <w:p w14:paraId="612BF0E4"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851" w:type="dxa"/>
            <w:shd w:val="clear" w:color="auto" w:fill="auto"/>
            <w:vAlign w:val="center"/>
          </w:tcPr>
          <w:p w14:paraId="6DC54D51"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45340B3F"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8" w:type="dxa"/>
            <w:shd w:val="clear" w:color="auto" w:fill="auto"/>
            <w:vAlign w:val="center"/>
          </w:tcPr>
          <w:p w14:paraId="78A03C3C"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3633CD86"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7C604DBD"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1593577B"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413" w:type="dxa"/>
            <w:shd w:val="clear" w:color="auto" w:fill="auto"/>
            <w:vAlign w:val="center"/>
          </w:tcPr>
          <w:p w14:paraId="508FBB10"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DD1B3D" w14:paraId="3A7BA123" w14:textId="77777777">
        <w:trPr>
          <w:jc w:val="center"/>
        </w:trPr>
        <w:tc>
          <w:tcPr>
            <w:tcW w:w="557" w:type="dxa"/>
            <w:shd w:val="clear" w:color="auto" w:fill="auto"/>
            <w:vAlign w:val="center"/>
          </w:tcPr>
          <w:p w14:paraId="143AC221"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w:t>
            </w:r>
          </w:p>
        </w:tc>
        <w:tc>
          <w:tcPr>
            <w:tcW w:w="1418" w:type="dxa"/>
            <w:shd w:val="clear" w:color="auto" w:fill="auto"/>
            <w:vAlign w:val="center"/>
          </w:tcPr>
          <w:p w14:paraId="2D362FBA"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标志、标识</w:t>
            </w:r>
          </w:p>
        </w:tc>
        <w:tc>
          <w:tcPr>
            <w:tcW w:w="992" w:type="dxa"/>
            <w:shd w:val="clear" w:color="auto" w:fill="auto"/>
            <w:vAlign w:val="center"/>
          </w:tcPr>
          <w:p w14:paraId="12D1ADD7"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5.9</w:t>
            </w:r>
          </w:p>
        </w:tc>
        <w:tc>
          <w:tcPr>
            <w:tcW w:w="851" w:type="dxa"/>
            <w:shd w:val="clear" w:color="auto" w:fill="auto"/>
            <w:vAlign w:val="center"/>
          </w:tcPr>
          <w:p w14:paraId="1106DE96"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目测</w:t>
            </w:r>
          </w:p>
        </w:tc>
        <w:tc>
          <w:tcPr>
            <w:tcW w:w="708" w:type="dxa"/>
            <w:shd w:val="clear" w:color="auto" w:fill="auto"/>
            <w:vAlign w:val="center"/>
          </w:tcPr>
          <w:p w14:paraId="4F95CCED"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851" w:type="dxa"/>
            <w:shd w:val="clear" w:color="auto" w:fill="auto"/>
            <w:vAlign w:val="center"/>
          </w:tcPr>
          <w:p w14:paraId="40E36EEC"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702330DE"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8" w:type="dxa"/>
            <w:shd w:val="clear" w:color="auto" w:fill="auto"/>
            <w:vAlign w:val="center"/>
          </w:tcPr>
          <w:p w14:paraId="1116AC63"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2DE00FA2"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07C48023"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709" w:type="dxa"/>
            <w:shd w:val="clear" w:color="auto" w:fill="auto"/>
            <w:vAlign w:val="center"/>
          </w:tcPr>
          <w:p w14:paraId="187480BB"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413" w:type="dxa"/>
            <w:shd w:val="clear" w:color="auto" w:fill="auto"/>
            <w:vAlign w:val="center"/>
          </w:tcPr>
          <w:p w14:paraId="487B3A62" w14:textId="77777777" w:rsidR="00DD1B3D" w:rsidRDefault="00000000">
            <w:pPr>
              <w:widowControl/>
              <w:spacing w:line="240" w:lineRule="auto"/>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r>
      <w:tr w:rsidR="00DD1B3D" w14:paraId="52D6F7F4" w14:textId="77777777">
        <w:trPr>
          <w:jc w:val="center"/>
        </w:trPr>
        <w:tc>
          <w:tcPr>
            <w:tcW w:w="557" w:type="dxa"/>
            <w:tcBorders>
              <w:bottom w:val="single" w:sz="8" w:space="0" w:color="auto"/>
            </w:tcBorders>
            <w:shd w:val="clear" w:color="auto" w:fill="auto"/>
          </w:tcPr>
          <w:p w14:paraId="33E185E5" w14:textId="77777777" w:rsidR="00DD1B3D" w:rsidRDefault="00000000">
            <w:pPr>
              <w:widowControl/>
              <w:spacing w:line="240" w:lineRule="auto"/>
              <w:jc w:val="center"/>
              <w:textAlignment w:val="center"/>
            </w:pPr>
            <w:r>
              <w:rPr>
                <w:rFonts w:hint="eastAsia"/>
              </w:rPr>
              <w:t>12</w:t>
            </w:r>
          </w:p>
        </w:tc>
        <w:tc>
          <w:tcPr>
            <w:tcW w:w="1418" w:type="dxa"/>
            <w:tcBorders>
              <w:bottom w:val="single" w:sz="8" w:space="0" w:color="auto"/>
            </w:tcBorders>
            <w:shd w:val="clear" w:color="auto" w:fill="auto"/>
            <w:vAlign w:val="center"/>
          </w:tcPr>
          <w:p w14:paraId="6DDA7549" w14:textId="77777777" w:rsidR="00DD1B3D" w:rsidRDefault="00000000">
            <w:pPr>
              <w:widowControl/>
              <w:spacing w:line="240" w:lineRule="auto"/>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解体检查</w:t>
            </w:r>
          </w:p>
        </w:tc>
        <w:tc>
          <w:tcPr>
            <w:tcW w:w="992" w:type="dxa"/>
            <w:tcBorders>
              <w:bottom w:val="single" w:sz="8" w:space="0" w:color="auto"/>
            </w:tcBorders>
            <w:shd w:val="clear" w:color="auto" w:fill="auto"/>
            <w:vAlign w:val="center"/>
          </w:tcPr>
          <w:p w14:paraId="70D25C37" w14:textId="77777777" w:rsidR="00DD1B3D" w:rsidRDefault="00000000">
            <w:pPr>
              <w:widowControl/>
              <w:spacing w:line="240" w:lineRule="auto"/>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6.3.9</w:t>
            </w:r>
          </w:p>
        </w:tc>
        <w:tc>
          <w:tcPr>
            <w:tcW w:w="851" w:type="dxa"/>
            <w:tcBorders>
              <w:bottom w:val="single" w:sz="8" w:space="0" w:color="auto"/>
            </w:tcBorders>
            <w:shd w:val="clear" w:color="auto" w:fill="auto"/>
            <w:vAlign w:val="center"/>
          </w:tcPr>
          <w:p w14:paraId="51289CFF" w14:textId="77777777" w:rsidR="00DD1B3D" w:rsidRDefault="00000000">
            <w:pPr>
              <w:widowControl/>
              <w:spacing w:line="240" w:lineRule="auto"/>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6.3.9</w:t>
            </w:r>
          </w:p>
        </w:tc>
        <w:tc>
          <w:tcPr>
            <w:tcW w:w="708" w:type="dxa"/>
            <w:tcBorders>
              <w:bottom w:val="single" w:sz="8" w:space="0" w:color="auto"/>
            </w:tcBorders>
            <w:shd w:val="clear" w:color="auto" w:fill="auto"/>
          </w:tcPr>
          <w:p w14:paraId="1E1BB596" w14:textId="77777777" w:rsidR="00DD1B3D" w:rsidRDefault="00000000">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sz w:val="22"/>
                <w:szCs w:val="22"/>
              </w:rPr>
              <w:t>—</w:t>
            </w:r>
          </w:p>
        </w:tc>
        <w:tc>
          <w:tcPr>
            <w:tcW w:w="851" w:type="dxa"/>
            <w:tcBorders>
              <w:bottom w:val="single" w:sz="8" w:space="0" w:color="auto"/>
            </w:tcBorders>
            <w:shd w:val="clear" w:color="auto" w:fill="auto"/>
          </w:tcPr>
          <w:p w14:paraId="2811F1E4" w14:textId="77777777" w:rsidR="00DD1B3D" w:rsidRDefault="00000000">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sz w:val="22"/>
                <w:szCs w:val="22"/>
              </w:rPr>
              <w:t>—</w:t>
            </w:r>
          </w:p>
        </w:tc>
        <w:tc>
          <w:tcPr>
            <w:tcW w:w="709" w:type="dxa"/>
            <w:tcBorders>
              <w:bottom w:val="single" w:sz="8" w:space="0" w:color="auto"/>
            </w:tcBorders>
            <w:shd w:val="clear" w:color="auto" w:fill="auto"/>
          </w:tcPr>
          <w:p w14:paraId="53798CB9" w14:textId="77777777" w:rsidR="00DD1B3D" w:rsidRDefault="00000000">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sz w:val="22"/>
                <w:szCs w:val="22"/>
              </w:rPr>
              <w:t>—</w:t>
            </w:r>
          </w:p>
        </w:tc>
        <w:tc>
          <w:tcPr>
            <w:tcW w:w="708" w:type="dxa"/>
            <w:tcBorders>
              <w:bottom w:val="single" w:sz="8" w:space="0" w:color="auto"/>
            </w:tcBorders>
            <w:shd w:val="clear" w:color="auto" w:fill="auto"/>
          </w:tcPr>
          <w:p w14:paraId="79186753" w14:textId="77777777" w:rsidR="00DD1B3D" w:rsidRDefault="00000000">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sz w:val="22"/>
                <w:szCs w:val="22"/>
              </w:rPr>
              <w:t>—</w:t>
            </w:r>
          </w:p>
        </w:tc>
        <w:tc>
          <w:tcPr>
            <w:tcW w:w="709" w:type="dxa"/>
            <w:tcBorders>
              <w:bottom w:val="single" w:sz="8" w:space="0" w:color="auto"/>
            </w:tcBorders>
            <w:shd w:val="clear" w:color="auto" w:fill="auto"/>
          </w:tcPr>
          <w:p w14:paraId="3840DE5A" w14:textId="77777777" w:rsidR="00DD1B3D" w:rsidRDefault="00000000">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sz w:val="22"/>
                <w:szCs w:val="22"/>
              </w:rPr>
              <w:t>—</w:t>
            </w:r>
          </w:p>
        </w:tc>
        <w:tc>
          <w:tcPr>
            <w:tcW w:w="709" w:type="dxa"/>
            <w:tcBorders>
              <w:bottom w:val="single" w:sz="8" w:space="0" w:color="auto"/>
            </w:tcBorders>
            <w:shd w:val="clear" w:color="auto" w:fill="auto"/>
          </w:tcPr>
          <w:p w14:paraId="2B9EFEA2" w14:textId="77777777" w:rsidR="00DD1B3D" w:rsidRDefault="00000000">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sz w:val="22"/>
                <w:szCs w:val="22"/>
              </w:rPr>
              <w:t>—</w:t>
            </w:r>
          </w:p>
        </w:tc>
        <w:tc>
          <w:tcPr>
            <w:tcW w:w="709" w:type="dxa"/>
            <w:tcBorders>
              <w:bottom w:val="single" w:sz="8" w:space="0" w:color="auto"/>
            </w:tcBorders>
            <w:shd w:val="clear" w:color="auto" w:fill="auto"/>
            <w:vAlign w:val="center"/>
          </w:tcPr>
          <w:p w14:paraId="0D9B61D3" w14:textId="77777777" w:rsidR="00DD1B3D" w:rsidRDefault="00000000">
            <w:pPr>
              <w:widowControl/>
              <w:spacing w:line="240" w:lineRule="auto"/>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w:t>
            </w:r>
          </w:p>
        </w:tc>
        <w:tc>
          <w:tcPr>
            <w:tcW w:w="413" w:type="dxa"/>
            <w:tcBorders>
              <w:bottom w:val="single" w:sz="8" w:space="0" w:color="auto"/>
            </w:tcBorders>
            <w:shd w:val="clear" w:color="auto" w:fill="auto"/>
            <w:vAlign w:val="center"/>
          </w:tcPr>
          <w:p w14:paraId="1D048E62" w14:textId="77777777" w:rsidR="00DD1B3D" w:rsidRDefault="00000000">
            <w:pPr>
              <w:widowControl/>
              <w:spacing w:line="240" w:lineRule="auto"/>
              <w:jc w:val="center"/>
              <w:textAlignment w:val="center"/>
              <w:rPr>
                <w:rFonts w:ascii="宋体" w:hAnsi="宋体" w:cs="宋体" w:hint="eastAsia"/>
                <w:color w:val="000000"/>
                <w:kern w:val="0"/>
                <w:sz w:val="22"/>
                <w:szCs w:val="22"/>
                <w:lang w:bidi="ar"/>
              </w:rPr>
            </w:pPr>
            <w:r>
              <w:rPr>
                <w:rFonts w:ascii="宋体" w:hAnsi="宋体" w:cs="宋体" w:hint="eastAsia"/>
                <w:color w:val="000000"/>
                <w:kern w:val="0"/>
                <w:sz w:val="22"/>
                <w:szCs w:val="22"/>
                <w:lang w:bidi="ar"/>
              </w:rPr>
              <w:t>—</w:t>
            </w:r>
          </w:p>
        </w:tc>
      </w:tr>
      <w:tr w:rsidR="00DD1B3D" w14:paraId="0E5E58E3" w14:textId="77777777">
        <w:trPr>
          <w:jc w:val="center"/>
        </w:trPr>
        <w:tc>
          <w:tcPr>
            <w:tcW w:w="9334" w:type="dxa"/>
            <w:gridSpan w:val="12"/>
            <w:tcBorders>
              <w:top w:val="single" w:sz="8" w:space="0" w:color="auto"/>
              <w:bottom w:val="single" w:sz="8" w:space="0" w:color="auto"/>
            </w:tcBorders>
            <w:shd w:val="clear" w:color="auto" w:fill="auto"/>
            <w:vAlign w:val="center"/>
          </w:tcPr>
          <w:p w14:paraId="1BF327E1" w14:textId="77777777" w:rsidR="00DD1B3D" w:rsidRDefault="00000000">
            <w:pPr>
              <w:pStyle w:val="a5"/>
              <w:numPr>
                <w:ilvl w:val="0"/>
                <w:numId w:val="40"/>
              </w:numPr>
            </w:pPr>
            <w:r>
              <w:rPr>
                <w:rFonts w:hint="eastAsia"/>
              </w:rPr>
              <w:t>样品1作为预留样品，在实验室环境温度下保存，用以比较和参考；</w:t>
            </w:r>
          </w:p>
          <w:p w14:paraId="5A4DAD37" w14:textId="77777777" w:rsidR="00DD1B3D" w:rsidRDefault="00000000">
            <w:pPr>
              <w:pStyle w:val="a5"/>
              <w:numPr>
                <w:ilvl w:val="0"/>
                <w:numId w:val="40"/>
              </w:numPr>
            </w:pPr>
            <w:r>
              <w:rPr>
                <w:rFonts w:hint="eastAsia"/>
              </w:rPr>
              <w:lastRenderedPageBreak/>
              <w:t>样品1</w:t>
            </w:r>
            <w:r>
              <w:rPr>
                <w:rFonts w:ascii="Times New Roman"/>
              </w:rPr>
              <w:t>~</w:t>
            </w:r>
            <w:r>
              <w:rPr>
                <w:rFonts w:hint="eastAsia"/>
              </w:rPr>
              <w:t>5号为预估最大头盔配置，样品8</w:t>
            </w:r>
            <w:r>
              <w:rPr>
                <w:rFonts w:ascii="Times New Roman"/>
              </w:rPr>
              <w:t>~</w:t>
            </w:r>
            <w:r>
              <w:rPr>
                <w:rFonts w:hint="eastAsia"/>
              </w:rPr>
              <w:t>9号为特定情况——预估最小头盔配置；</w:t>
            </w:r>
          </w:p>
          <w:p w14:paraId="70FB05F2" w14:textId="77777777" w:rsidR="00DD1B3D" w:rsidRDefault="00000000">
            <w:pPr>
              <w:pStyle w:val="a5"/>
              <w:numPr>
                <w:ilvl w:val="0"/>
                <w:numId w:val="40"/>
              </w:numPr>
            </w:pPr>
            <w:r>
              <w:rPr>
                <w:rFonts w:hint="eastAsia"/>
              </w:rPr>
              <w:t>如果是一个头型尺寸，则</w:t>
            </w:r>
            <w:proofErr w:type="gramStart"/>
            <w:r>
              <w:rPr>
                <w:rFonts w:hint="eastAsia"/>
              </w:rPr>
              <w:t>只需送前</w:t>
            </w:r>
            <w:proofErr w:type="gramEnd"/>
            <w:r>
              <w:rPr>
                <w:rFonts w:hint="eastAsia"/>
              </w:rPr>
              <w:t>5顶样品，如果是一个头型以上，则送7顶样品，包括5顶最大，2顶最小，其中最小两顶最小检测冲击和佩戴强度装置（高温和低温各一顶）。</w:t>
            </w:r>
          </w:p>
          <w:p w14:paraId="6920157D" w14:textId="77777777" w:rsidR="00DD1B3D" w:rsidRDefault="00000000">
            <w:pPr>
              <w:pStyle w:val="a5"/>
              <w:numPr>
                <w:ilvl w:val="0"/>
                <w:numId w:val="40"/>
              </w:numPr>
            </w:pPr>
            <w:r>
              <w:rPr>
                <w:rFonts w:hint="eastAsia"/>
              </w:rPr>
              <w:t>出厂检验检测两顶，实验室环境温度，测试佩戴强度装置及耐穿透性能。</w:t>
            </w:r>
          </w:p>
          <w:p w14:paraId="0EE550ED" w14:textId="77777777" w:rsidR="00DD1B3D" w:rsidRDefault="00000000">
            <w:pPr>
              <w:pStyle w:val="a5"/>
              <w:numPr>
                <w:ilvl w:val="0"/>
                <w:numId w:val="40"/>
              </w:numPr>
            </w:pPr>
            <w:r>
              <w:rPr>
                <w:rFonts w:hint="eastAsia"/>
              </w:rPr>
              <w:t>“√”为必检项；“—”为不检项。</w:t>
            </w:r>
          </w:p>
        </w:tc>
      </w:tr>
    </w:tbl>
    <w:p w14:paraId="5484A633" w14:textId="77777777" w:rsidR="00DD1B3D" w:rsidRDefault="00000000">
      <w:pPr>
        <w:pStyle w:val="affd"/>
        <w:spacing w:before="120" w:after="120"/>
      </w:pPr>
      <w:bookmarkStart w:id="82" w:name="_Toc195877539"/>
      <w:r>
        <w:rPr>
          <w:rFonts w:hint="eastAsia"/>
        </w:rPr>
        <w:lastRenderedPageBreak/>
        <w:t>型式检验</w:t>
      </w:r>
      <w:bookmarkEnd w:id="82"/>
      <w:r>
        <w:rPr>
          <w:rFonts w:hint="eastAsia"/>
        </w:rPr>
        <w:t xml:space="preserve"> </w:t>
      </w:r>
    </w:p>
    <w:p w14:paraId="7FE8D308" w14:textId="77777777" w:rsidR="00DD1B3D" w:rsidRDefault="00000000">
      <w:pPr>
        <w:pStyle w:val="afffffffff1"/>
      </w:pPr>
      <w:r>
        <w:rPr>
          <w:rFonts w:hint="eastAsia"/>
        </w:rPr>
        <w:t xml:space="preserve">型式试验按照表5规定的项目进行。 </w:t>
      </w:r>
    </w:p>
    <w:p w14:paraId="21F4D850" w14:textId="77777777" w:rsidR="00DD1B3D" w:rsidRDefault="00000000">
      <w:pPr>
        <w:pStyle w:val="afffffffff1"/>
      </w:pPr>
      <w:r>
        <w:rPr>
          <w:rFonts w:hint="eastAsia"/>
        </w:rPr>
        <w:t xml:space="preserve">有下列情况之一时，应进行型式检验： </w:t>
      </w:r>
    </w:p>
    <w:p w14:paraId="491B3906" w14:textId="77777777" w:rsidR="00DD1B3D" w:rsidRDefault="00000000">
      <w:pPr>
        <w:pStyle w:val="af5"/>
        <w:numPr>
          <w:ilvl w:val="0"/>
          <w:numId w:val="41"/>
        </w:numPr>
      </w:pPr>
      <w:r>
        <w:rPr>
          <w:rFonts w:hint="eastAsia"/>
        </w:rPr>
        <w:t xml:space="preserve">新产品定型鉴定或老产品转厂生产的定型鉴定； </w:t>
      </w:r>
    </w:p>
    <w:p w14:paraId="34676B5B" w14:textId="77777777" w:rsidR="00DD1B3D" w:rsidRDefault="00000000">
      <w:pPr>
        <w:pStyle w:val="af5"/>
      </w:pPr>
      <w:r>
        <w:rPr>
          <w:rFonts w:hint="eastAsia"/>
        </w:rPr>
        <w:t xml:space="preserve">正常批量生产中，在结构材料工艺有较大改变，可能影响产品性能时； </w:t>
      </w:r>
    </w:p>
    <w:p w14:paraId="7E8E432B" w14:textId="77777777" w:rsidR="00DD1B3D" w:rsidRDefault="00000000">
      <w:pPr>
        <w:pStyle w:val="af5"/>
      </w:pPr>
      <w:r>
        <w:rPr>
          <w:rFonts w:hint="eastAsia"/>
        </w:rPr>
        <w:t xml:space="preserve">产品停产一年后恢复生产时； </w:t>
      </w:r>
    </w:p>
    <w:p w14:paraId="32B3C2E8" w14:textId="77777777" w:rsidR="00DD1B3D" w:rsidRDefault="00000000">
      <w:pPr>
        <w:pStyle w:val="af5"/>
      </w:pPr>
      <w:r>
        <w:rPr>
          <w:rFonts w:hint="eastAsia"/>
        </w:rPr>
        <w:t xml:space="preserve">质量监督机构提出型式检验要求时。 </w:t>
      </w:r>
    </w:p>
    <w:p w14:paraId="3549028B" w14:textId="77777777" w:rsidR="00DD1B3D" w:rsidRDefault="00000000">
      <w:pPr>
        <w:pStyle w:val="affd"/>
        <w:spacing w:before="120" w:after="120"/>
      </w:pPr>
      <w:bookmarkStart w:id="83" w:name="_Toc195877540"/>
      <w:r>
        <w:rPr>
          <w:rFonts w:hint="eastAsia"/>
        </w:rPr>
        <w:t>出厂检验</w:t>
      </w:r>
      <w:bookmarkEnd w:id="83"/>
    </w:p>
    <w:p w14:paraId="4CF3542E" w14:textId="77777777" w:rsidR="00DD1B3D" w:rsidRDefault="00000000">
      <w:pPr>
        <w:pStyle w:val="afffffffff1"/>
      </w:pPr>
      <w:r>
        <w:rPr>
          <w:rFonts w:hint="eastAsia"/>
        </w:rPr>
        <w:t xml:space="preserve">每批产品出厂前，都应按表5规定的检验项目进行检验。 </w:t>
      </w:r>
    </w:p>
    <w:p w14:paraId="2DF13FB4" w14:textId="77777777" w:rsidR="00DD1B3D" w:rsidRDefault="00000000">
      <w:pPr>
        <w:pStyle w:val="afffffffff1"/>
      </w:pPr>
      <w:r>
        <w:rPr>
          <w:rFonts w:hint="eastAsia"/>
        </w:rPr>
        <w:t>按结构、材料（头盔壳体为同一配料）、规格尺寸相同的为一品种，每</w:t>
      </w:r>
      <w:proofErr w:type="gramStart"/>
      <w:r>
        <w:rPr>
          <w:rFonts w:hint="eastAsia"/>
        </w:rPr>
        <w:t>一品种按</w:t>
      </w:r>
      <w:proofErr w:type="gramEnd"/>
      <w:r>
        <w:rPr>
          <w:rFonts w:hint="eastAsia"/>
        </w:rPr>
        <w:t>3000 顶为一检验批（不足者按一批计算），每批抽取样盔2顶。采取随机抽样方式，在企业成品库抽取。</w:t>
      </w:r>
    </w:p>
    <w:p w14:paraId="1B25B1D0" w14:textId="77777777" w:rsidR="00DD1B3D" w:rsidRDefault="00000000">
      <w:pPr>
        <w:pStyle w:val="affc"/>
        <w:spacing w:before="240" w:after="240"/>
      </w:pPr>
      <w:bookmarkStart w:id="84" w:name="_Toc195877541"/>
      <w:r>
        <w:rPr>
          <w:rFonts w:hint="eastAsia"/>
        </w:rPr>
        <w:t>产品说明书、包装、运输和储存</w:t>
      </w:r>
      <w:bookmarkEnd w:id="84"/>
    </w:p>
    <w:p w14:paraId="10232EBD" w14:textId="77777777" w:rsidR="00DD1B3D" w:rsidRDefault="00000000">
      <w:pPr>
        <w:pStyle w:val="affd"/>
        <w:spacing w:before="120" w:after="120"/>
      </w:pPr>
      <w:bookmarkStart w:id="85" w:name="_Toc195877542"/>
      <w:r>
        <w:rPr>
          <w:rFonts w:hint="eastAsia"/>
        </w:rPr>
        <w:t>产品使用说明书</w:t>
      </w:r>
      <w:bookmarkEnd w:id="85"/>
    </w:p>
    <w:p w14:paraId="30C4C8A6" w14:textId="77777777" w:rsidR="00DD1B3D" w:rsidRDefault="00000000">
      <w:pPr>
        <w:pStyle w:val="afffff5"/>
        <w:ind w:firstLine="420"/>
      </w:pPr>
      <w:r>
        <w:rPr>
          <w:rFonts w:hint="eastAsia"/>
        </w:rPr>
        <w:t>每顶头盔应附产品中文使用说明书,包括但不限于以下内容：</w:t>
      </w:r>
    </w:p>
    <w:p w14:paraId="085266CB" w14:textId="77777777" w:rsidR="00DD1B3D" w:rsidRDefault="00000000">
      <w:pPr>
        <w:pStyle w:val="af5"/>
        <w:numPr>
          <w:ilvl w:val="0"/>
          <w:numId w:val="42"/>
        </w:numPr>
      </w:pPr>
      <w:r>
        <w:rPr>
          <w:rFonts w:hint="eastAsia"/>
        </w:rPr>
        <w:t xml:space="preserve">提醒购买者挑选适合自己头型尺寸的合格的头盔; </w:t>
      </w:r>
    </w:p>
    <w:p w14:paraId="5C3E2F18" w14:textId="77777777" w:rsidR="00DD1B3D" w:rsidRDefault="00000000">
      <w:pPr>
        <w:pStyle w:val="af5"/>
      </w:pPr>
      <w:r>
        <w:rPr>
          <w:rFonts w:hint="eastAsia"/>
        </w:rPr>
        <w:t>使用时必须系紧系带:</w:t>
      </w:r>
    </w:p>
    <w:p w14:paraId="58A19225" w14:textId="77777777" w:rsidR="00DD1B3D" w:rsidRDefault="00000000">
      <w:pPr>
        <w:pStyle w:val="af5"/>
      </w:pPr>
      <w:r>
        <w:rPr>
          <w:rFonts w:hint="eastAsia"/>
        </w:rPr>
        <w:t>头盔适用的使用条件说明;</w:t>
      </w:r>
    </w:p>
    <w:p w14:paraId="49707AE5" w14:textId="77777777" w:rsidR="00DD1B3D" w:rsidRDefault="00000000">
      <w:pPr>
        <w:pStyle w:val="af5"/>
      </w:pPr>
      <w:r>
        <w:rPr>
          <w:rFonts w:hint="eastAsia"/>
        </w:rPr>
        <w:t xml:space="preserve">头盔如果发生过一次较大撞击事故停止使用; </w:t>
      </w:r>
    </w:p>
    <w:p w14:paraId="7B277AC7" w14:textId="77777777" w:rsidR="00DD1B3D" w:rsidRDefault="00000000">
      <w:pPr>
        <w:pStyle w:val="af5"/>
      </w:pPr>
      <w:r>
        <w:rPr>
          <w:rFonts w:hint="eastAsia"/>
        </w:rPr>
        <w:t xml:space="preserve">注意保管,不要用有腐蚀性溶剂擦洗头盔外表面; </w:t>
      </w:r>
    </w:p>
    <w:p w14:paraId="349E3175" w14:textId="77777777" w:rsidR="00DD1B3D" w:rsidRDefault="00000000">
      <w:pPr>
        <w:pStyle w:val="af5"/>
      </w:pPr>
      <w:r>
        <w:rPr>
          <w:rFonts w:hint="eastAsia"/>
        </w:rPr>
        <w:t>建议使用期限。</w:t>
      </w:r>
    </w:p>
    <w:p w14:paraId="33DC3770" w14:textId="77777777" w:rsidR="00DD1B3D" w:rsidRDefault="00000000">
      <w:pPr>
        <w:pStyle w:val="affd"/>
        <w:spacing w:before="120" w:after="120"/>
      </w:pPr>
      <w:bookmarkStart w:id="86" w:name="_Toc195877543"/>
      <w:r>
        <w:rPr>
          <w:rFonts w:hint="eastAsia"/>
        </w:rPr>
        <w:t>包装、运输和贮存</w:t>
      </w:r>
      <w:bookmarkEnd w:id="86"/>
    </w:p>
    <w:p w14:paraId="224786AD" w14:textId="77777777" w:rsidR="00DD1B3D" w:rsidRDefault="00000000">
      <w:pPr>
        <w:pStyle w:val="afffffffff1"/>
      </w:pPr>
      <w:r>
        <w:rPr>
          <w:rFonts w:hint="eastAsia"/>
        </w:rPr>
        <w:t>产品包装箱上应有5.5 规定的标志的内容。</w:t>
      </w:r>
    </w:p>
    <w:p w14:paraId="2D065D29" w14:textId="77777777" w:rsidR="00DD1B3D" w:rsidRDefault="00000000">
      <w:pPr>
        <w:pStyle w:val="afffffffff1"/>
      </w:pPr>
      <w:r>
        <w:rPr>
          <w:rFonts w:hint="eastAsia"/>
        </w:rPr>
        <w:t>产品包装箱上应注明在运输和贮存时防止碰撞、阳光照射、受潮和有机化学物品侵蚀的要求。</w:t>
      </w:r>
    </w:p>
    <w:p w14:paraId="6830BE37" w14:textId="77777777" w:rsidR="00DD1B3D" w:rsidRDefault="00DD1B3D">
      <w:pPr>
        <w:pStyle w:val="afffff5"/>
        <w:ind w:firstLine="420"/>
      </w:pPr>
    </w:p>
    <w:p w14:paraId="30FE3965" w14:textId="77777777" w:rsidR="00DD1B3D" w:rsidRDefault="00DD1B3D">
      <w:pPr>
        <w:pStyle w:val="afffff5"/>
        <w:ind w:firstLine="420"/>
      </w:pPr>
    </w:p>
    <w:p w14:paraId="23ECA35F" w14:textId="77777777" w:rsidR="00DD1B3D" w:rsidRDefault="00DD1B3D">
      <w:pPr>
        <w:pStyle w:val="afffff5"/>
        <w:ind w:firstLine="420"/>
      </w:pPr>
    </w:p>
    <w:p w14:paraId="48443885" w14:textId="77777777" w:rsidR="00DD1B3D" w:rsidRDefault="00DD1B3D">
      <w:pPr>
        <w:pStyle w:val="afffff5"/>
        <w:ind w:firstLine="420"/>
        <w:sectPr w:rsidR="00DD1B3D">
          <w:pgSz w:w="11906" w:h="16838"/>
          <w:pgMar w:top="1928" w:right="1134" w:bottom="1134" w:left="1134" w:header="1418" w:footer="1134" w:gutter="284"/>
          <w:pgNumType w:start="1"/>
          <w:cols w:space="425"/>
          <w:formProt w:val="0"/>
          <w:docGrid w:linePitch="312"/>
        </w:sectPr>
      </w:pPr>
    </w:p>
    <w:p w14:paraId="7C392B51" w14:textId="77777777" w:rsidR="00DD1B3D" w:rsidRDefault="00DD1B3D">
      <w:pPr>
        <w:pStyle w:val="af8"/>
        <w:rPr>
          <w:rFonts w:hint="eastAsia"/>
          <w:vanish w:val="0"/>
        </w:rPr>
      </w:pPr>
      <w:bookmarkStart w:id="87" w:name="BookMark5"/>
      <w:bookmarkEnd w:id="22"/>
    </w:p>
    <w:p w14:paraId="383FBCEF" w14:textId="77777777" w:rsidR="00DD1B3D" w:rsidRDefault="00DD1B3D">
      <w:pPr>
        <w:pStyle w:val="afe"/>
        <w:rPr>
          <w:vanish w:val="0"/>
        </w:rPr>
      </w:pPr>
    </w:p>
    <w:p w14:paraId="003FF611" w14:textId="77777777" w:rsidR="00DD1B3D" w:rsidRDefault="00000000">
      <w:pPr>
        <w:pStyle w:val="aff3"/>
        <w:spacing w:after="120"/>
      </w:pPr>
      <w:r>
        <w:br/>
      </w:r>
      <w:bookmarkStart w:id="88" w:name="_Toc195877544"/>
      <w:r>
        <w:rPr>
          <w:rFonts w:hint="eastAsia"/>
        </w:rPr>
        <w:t>（规范性）</w:t>
      </w:r>
      <w:r>
        <w:br/>
      </w:r>
      <w:r>
        <w:rPr>
          <w:rFonts w:hint="eastAsia"/>
        </w:rPr>
        <w:t>试验样品</w:t>
      </w:r>
      <w:bookmarkEnd w:id="88"/>
    </w:p>
    <w:p w14:paraId="30CFAA77" w14:textId="77777777" w:rsidR="00DD1B3D" w:rsidRDefault="00000000">
      <w:pPr>
        <w:pStyle w:val="aff4"/>
        <w:spacing w:before="120" w:after="120"/>
      </w:pPr>
      <w:bookmarkStart w:id="89" w:name="_Toc195534392"/>
      <w:bookmarkStart w:id="90" w:name="_Toc195877545"/>
      <w:r>
        <w:rPr>
          <w:rFonts w:hint="eastAsia"/>
        </w:rPr>
        <w:t>头型确认和头盔固定</w:t>
      </w:r>
      <w:bookmarkEnd w:id="89"/>
      <w:bookmarkEnd w:id="90"/>
      <w:r>
        <w:rPr>
          <w:rFonts w:hint="eastAsia"/>
        </w:rPr>
        <w:t xml:space="preserve"> </w:t>
      </w:r>
    </w:p>
    <w:p w14:paraId="29CB6B3A" w14:textId="77777777" w:rsidR="00DD1B3D" w:rsidRDefault="00000000">
      <w:pPr>
        <w:pStyle w:val="affffffffff9"/>
      </w:pPr>
      <w:r>
        <w:rPr>
          <w:rFonts w:hint="eastAsia"/>
        </w:rPr>
        <w:t>头盔适用哪种头型，取决于头盔对应的最小、最大头围。对于送检样品，其规格应包括头盔可能配备的舒适衬垫所对应的最小和最大头围值。对于用于抽样试验的头盔，最小和最大头围值可直接参考头盔标识。</w:t>
      </w:r>
    </w:p>
    <w:p w14:paraId="7BDD69AE" w14:textId="77777777" w:rsidR="00DD1B3D" w:rsidRDefault="00000000">
      <w:pPr>
        <w:pStyle w:val="affffffffff9"/>
      </w:pPr>
      <w:r>
        <w:rPr>
          <w:rFonts w:hint="eastAsia"/>
        </w:rPr>
        <w:t>如果头盔规定的最小头围小于500mm，则A型头型是最合适头型，否则，适合特定头盔的最小头型是相应头型中最大的头型，其头围不大于制造商规定的最小头围。最大的适合头型是相应头型中最大的指定头型，其周长不大于制造商指定的最大头围。</w:t>
      </w:r>
    </w:p>
    <w:p w14:paraId="782C41B4" w14:textId="77777777" w:rsidR="00DD1B3D" w:rsidRDefault="00000000">
      <w:pPr>
        <w:pStyle w:val="affffffffff9"/>
      </w:pPr>
      <w:r>
        <w:rPr>
          <w:rFonts w:hint="eastAsia"/>
        </w:rPr>
        <w:t>如果确定试验样品头盔太小、无法容纳合适的最大头型，则会酌情将次小的头型视为最大的合适头型。如果所有样品对于制造规范所指示的最小头</w:t>
      </w:r>
      <w:proofErr w:type="gramStart"/>
      <w:r>
        <w:rPr>
          <w:rFonts w:hint="eastAsia"/>
        </w:rPr>
        <w:t>型来说</w:t>
      </w:r>
      <w:proofErr w:type="gramEnd"/>
      <w:r>
        <w:rPr>
          <w:rFonts w:hint="eastAsia"/>
        </w:rPr>
        <w:t>都太小，则该样品视为检验不合格。</w:t>
      </w:r>
    </w:p>
    <w:p w14:paraId="54E17C38" w14:textId="77777777" w:rsidR="00DD1B3D" w:rsidRDefault="00000000">
      <w:pPr>
        <w:pStyle w:val="afffff5"/>
        <w:ind w:firstLine="420"/>
      </w:pPr>
      <w:r>
        <w:rPr>
          <w:rFonts w:hint="eastAsia"/>
        </w:rPr>
        <w:t>表A.1和表A.2给出了哪些头型将用于不同头围的型式试验。由于最大头</w:t>
      </w:r>
      <w:proofErr w:type="gramStart"/>
      <w:r>
        <w:rPr>
          <w:rFonts w:hint="eastAsia"/>
        </w:rPr>
        <w:t>型不会</w:t>
      </w:r>
      <w:proofErr w:type="gramEnd"/>
      <w:r>
        <w:rPr>
          <w:rFonts w:hint="eastAsia"/>
        </w:rPr>
        <w:t>小于最小的头部尺寸，所以表格左下方大部分为空白区域。</w:t>
      </w:r>
    </w:p>
    <w:p w14:paraId="6967447C" w14:textId="77777777" w:rsidR="00DD1B3D" w:rsidRDefault="00000000">
      <w:pPr>
        <w:pStyle w:val="aff"/>
        <w:spacing w:before="120" w:after="120"/>
      </w:pPr>
      <w:r>
        <w:rPr>
          <w:rFonts w:hint="eastAsia"/>
        </w:rPr>
        <w:t xml:space="preserve"> 按规格尺寸分类的试验国际头型</w:t>
      </w:r>
    </w:p>
    <w:p w14:paraId="39BB4893" w14:textId="77777777" w:rsidR="00DD1B3D" w:rsidRDefault="00000000">
      <w:pPr>
        <w:pStyle w:val="afffff5"/>
        <w:ind w:firstLine="360"/>
        <w:jc w:val="right"/>
        <w:rPr>
          <w:sz w:val="18"/>
          <w:szCs w:val="16"/>
        </w:rPr>
      </w:pPr>
      <w:r>
        <w:rPr>
          <w:rFonts w:hint="eastAsia"/>
          <w:sz w:val="18"/>
          <w:szCs w:val="16"/>
        </w:rPr>
        <w:t>单位为毫米</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1134"/>
        <w:gridCol w:w="1276"/>
        <w:gridCol w:w="1275"/>
        <w:gridCol w:w="1418"/>
        <w:gridCol w:w="1417"/>
        <w:gridCol w:w="1406"/>
      </w:tblGrid>
      <w:tr w:rsidR="00DD1B3D" w14:paraId="0A20D807" w14:textId="77777777">
        <w:trPr>
          <w:tblHeader/>
          <w:jc w:val="center"/>
        </w:trPr>
        <w:tc>
          <w:tcPr>
            <w:tcW w:w="1408" w:type="dxa"/>
            <w:vMerge w:val="restart"/>
            <w:tcBorders>
              <w:top w:val="single" w:sz="8" w:space="0" w:color="auto"/>
            </w:tcBorders>
            <w:vAlign w:val="center"/>
          </w:tcPr>
          <w:p w14:paraId="60DC0F16" w14:textId="77777777" w:rsidR="00DD1B3D" w:rsidRDefault="00000000">
            <w:pPr>
              <w:pStyle w:val="afffffffff9"/>
            </w:pPr>
            <w:r>
              <w:rPr>
                <w:rFonts w:hint="eastAsia"/>
              </w:rPr>
              <w:t>指定的最小尺寸</w:t>
            </w:r>
          </w:p>
        </w:tc>
        <w:tc>
          <w:tcPr>
            <w:tcW w:w="7926" w:type="dxa"/>
            <w:gridSpan w:val="6"/>
            <w:tcBorders>
              <w:top w:val="single" w:sz="8" w:space="0" w:color="auto"/>
              <w:bottom w:val="single" w:sz="8" w:space="0" w:color="auto"/>
            </w:tcBorders>
            <w:vAlign w:val="center"/>
          </w:tcPr>
          <w:p w14:paraId="753B971B" w14:textId="77777777" w:rsidR="00DD1B3D" w:rsidRDefault="00000000">
            <w:pPr>
              <w:pStyle w:val="afffffffff9"/>
            </w:pPr>
            <w:r>
              <w:rPr>
                <w:rFonts w:cs="Times" w:hint="eastAsia"/>
              </w:rPr>
              <w:t>指定的最大尺寸</w:t>
            </w:r>
          </w:p>
        </w:tc>
      </w:tr>
      <w:tr w:rsidR="00DD1B3D" w14:paraId="7F2DBABD" w14:textId="77777777">
        <w:trPr>
          <w:jc w:val="center"/>
        </w:trPr>
        <w:tc>
          <w:tcPr>
            <w:tcW w:w="1408" w:type="dxa"/>
            <w:vMerge/>
            <w:vAlign w:val="center"/>
          </w:tcPr>
          <w:p w14:paraId="290C49B4" w14:textId="77777777" w:rsidR="00DD1B3D" w:rsidRDefault="00DD1B3D">
            <w:pPr>
              <w:pStyle w:val="afffffffff9"/>
            </w:pPr>
          </w:p>
        </w:tc>
        <w:tc>
          <w:tcPr>
            <w:tcW w:w="1134" w:type="dxa"/>
            <w:tcBorders>
              <w:top w:val="single" w:sz="8" w:space="0" w:color="auto"/>
            </w:tcBorders>
            <w:vAlign w:val="center"/>
          </w:tcPr>
          <w:p w14:paraId="57744AF7" w14:textId="77777777" w:rsidR="00DD1B3D" w:rsidRDefault="00000000">
            <w:pPr>
              <w:pStyle w:val="afffffffff9"/>
            </w:pPr>
            <w:r>
              <w:rPr>
                <w:rFonts w:hint="eastAsia"/>
              </w:rPr>
              <w:t>500-510</w:t>
            </w:r>
          </w:p>
        </w:tc>
        <w:tc>
          <w:tcPr>
            <w:tcW w:w="1276" w:type="dxa"/>
            <w:tcBorders>
              <w:top w:val="single" w:sz="8" w:space="0" w:color="auto"/>
            </w:tcBorders>
            <w:vAlign w:val="center"/>
          </w:tcPr>
          <w:p w14:paraId="236CD800" w14:textId="77777777" w:rsidR="00DD1B3D" w:rsidRDefault="00000000">
            <w:pPr>
              <w:pStyle w:val="afffffffff9"/>
            </w:pPr>
            <w:r>
              <w:rPr>
                <w:rFonts w:hint="eastAsia"/>
              </w:rPr>
              <w:t>520-530</w:t>
            </w:r>
          </w:p>
        </w:tc>
        <w:tc>
          <w:tcPr>
            <w:tcW w:w="1275" w:type="dxa"/>
            <w:tcBorders>
              <w:top w:val="single" w:sz="8" w:space="0" w:color="auto"/>
            </w:tcBorders>
            <w:vAlign w:val="center"/>
          </w:tcPr>
          <w:p w14:paraId="21A72B8E" w14:textId="77777777" w:rsidR="00DD1B3D" w:rsidRDefault="00000000">
            <w:pPr>
              <w:pStyle w:val="afffffffff9"/>
            </w:pPr>
            <w:r>
              <w:rPr>
                <w:rFonts w:hint="eastAsia"/>
              </w:rPr>
              <w:t>540-560</w:t>
            </w:r>
          </w:p>
        </w:tc>
        <w:tc>
          <w:tcPr>
            <w:tcW w:w="1418" w:type="dxa"/>
            <w:tcBorders>
              <w:top w:val="single" w:sz="8" w:space="0" w:color="auto"/>
            </w:tcBorders>
            <w:vAlign w:val="center"/>
          </w:tcPr>
          <w:p w14:paraId="253E98DD" w14:textId="77777777" w:rsidR="00DD1B3D" w:rsidRDefault="00000000">
            <w:pPr>
              <w:pStyle w:val="afffffffff9"/>
            </w:pPr>
            <w:r>
              <w:rPr>
                <w:rFonts w:hint="eastAsia"/>
              </w:rPr>
              <w:t>570-590</w:t>
            </w:r>
          </w:p>
        </w:tc>
        <w:tc>
          <w:tcPr>
            <w:tcW w:w="1417" w:type="dxa"/>
            <w:tcBorders>
              <w:top w:val="single" w:sz="8" w:space="0" w:color="auto"/>
            </w:tcBorders>
            <w:vAlign w:val="center"/>
          </w:tcPr>
          <w:p w14:paraId="6D7B2B8D" w14:textId="77777777" w:rsidR="00DD1B3D" w:rsidRDefault="00000000">
            <w:pPr>
              <w:pStyle w:val="afffffffff9"/>
            </w:pPr>
            <w:r>
              <w:rPr>
                <w:rFonts w:hint="eastAsia"/>
              </w:rPr>
              <w:t>600-610</w:t>
            </w:r>
          </w:p>
        </w:tc>
        <w:tc>
          <w:tcPr>
            <w:tcW w:w="1406" w:type="dxa"/>
            <w:tcBorders>
              <w:top w:val="single" w:sz="8" w:space="0" w:color="auto"/>
            </w:tcBorders>
            <w:vAlign w:val="center"/>
          </w:tcPr>
          <w:p w14:paraId="2942B530" w14:textId="77777777" w:rsidR="00DD1B3D" w:rsidRDefault="00000000">
            <w:pPr>
              <w:pStyle w:val="afffffffff9"/>
            </w:pPr>
            <w:r>
              <w:rPr>
                <w:rFonts w:hAnsi="宋体" w:cs="宋体" w:hint="eastAsia"/>
              </w:rPr>
              <w:t>＞610</w:t>
            </w:r>
          </w:p>
        </w:tc>
      </w:tr>
      <w:tr w:rsidR="00DD1B3D" w14:paraId="60381F2F" w14:textId="77777777">
        <w:trPr>
          <w:jc w:val="center"/>
        </w:trPr>
        <w:tc>
          <w:tcPr>
            <w:tcW w:w="1408" w:type="dxa"/>
            <w:shd w:val="clear" w:color="auto" w:fill="auto"/>
            <w:vAlign w:val="center"/>
          </w:tcPr>
          <w:p w14:paraId="1861EFBB" w14:textId="77777777" w:rsidR="00DD1B3D" w:rsidRDefault="00000000">
            <w:pPr>
              <w:pStyle w:val="afffffffff9"/>
            </w:pPr>
            <w:r>
              <w:rPr>
                <w:rFonts w:hAnsi="宋体" w:cs="宋体" w:hint="eastAsia"/>
              </w:rPr>
              <w:t>＜500-510</w:t>
            </w:r>
          </w:p>
        </w:tc>
        <w:tc>
          <w:tcPr>
            <w:tcW w:w="1134" w:type="dxa"/>
            <w:tcBorders>
              <w:top w:val="single" w:sz="8" w:space="0" w:color="auto"/>
            </w:tcBorders>
            <w:shd w:val="clear" w:color="auto" w:fill="D7D7D7"/>
            <w:vAlign w:val="center"/>
          </w:tcPr>
          <w:p w14:paraId="00369135" w14:textId="77777777" w:rsidR="00DD1B3D" w:rsidRDefault="00000000">
            <w:pPr>
              <w:pStyle w:val="afffffffff9"/>
            </w:pPr>
            <w:r>
              <w:rPr>
                <w:rFonts w:cs="Times" w:hint="eastAsia"/>
              </w:rPr>
              <w:t>A</w:t>
            </w:r>
          </w:p>
        </w:tc>
        <w:tc>
          <w:tcPr>
            <w:tcW w:w="1276" w:type="dxa"/>
            <w:tcBorders>
              <w:top w:val="single" w:sz="8" w:space="0" w:color="auto"/>
            </w:tcBorders>
            <w:vAlign w:val="center"/>
          </w:tcPr>
          <w:p w14:paraId="486D618A" w14:textId="77777777" w:rsidR="00DD1B3D" w:rsidRDefault="00000000">
            <w:pPr>
              <w:pStyle w:val="afffffffff9"/>
            </w:pPr>
            <w:r>
              <w:rPr>
                <w:rFonts w:cs="Times" w:hint="eastAsia"/>
              </w:rPr>
              <w:t>A、C</w:t>
            </w:r>
          </w:p>
        </w:tc>
        <w:tc>
          <w:tcPr>
            <w:tcW w:w="1275" w:type="dxa"/>
            <w:tcBorders>
              <w:top w:val="single" w:sz="8" w:space="0" w:color="auto"/>
            </w:tcBorders>
            <w:vAlign w:val="center"/>
          </w:tcPr>
          <w:p w14:paraId="2743C952" w14:textId="77777777" w:rsidR="00DD1B3D" w:rsidRDefault="00000000">
            <w:pPr>
              <w:pStyle w:val="afffffffff9"/>
            </w:pPr>
            <w:r>
              <w:rPr>
                <w:rFonts w:cs="Times" w:hint="eastAsia"/>
              </w:rPr>
              <w:t>A、E</w:t>
            </w:r>
          </w:p>
        </w:tc>
        <w:tc>
          <w:tcPr>
            <w:tcW w:w="1418" w:type="dxa"/>
            <w:tcBorders>
              <w:top w:val="single" w:sz="8" w:space="0" w:color="auto"/>
            </w:tcBorders>
            <w:vAlign w:val="center"/>
          </w:tcPr>
          <w:p w14:paraId="6E8F1D03" w14:textId="77777777" w:rsidR="00DD1B3D" w:rsidRDefault="00000000">
            <w:pPr>
              <w:pStyle w:val="afffffffff9"/>
            </w:pPr>
            <w:r>
              <w:rPr>
                <w:rFonts w:cs="Times" w:hint="eastAsia"/>
              </w:rPr>
              <w:t>A、J</w:t>
            </w:r>
          </w:p>
        </w:tc>
        <w:tc>
          <w:tcPr>
            <w:tcW w:w="1417" w:type="dxa"/>
            <w:tcBorders>
              <w:top w:val="single" w:sz="8" w:space="0" w:color="auto"/>
            </w:tcBorders>
            <w:vAlign w:val="center"/>
          </w:tcPr>
          <w:p w14:paraId="0358EE36" w14:textId="77777777" w:rsidR="00DD1B3D" w:rsidRDefault="00000000">
            <w:pPr>
              <w:pStyle w:val="afffffffff9"/>
            </w:pPr>
            <w:r>
              <w:rPr>
                <w:rFonts w:cs="Times" w:hint="eastAsia"/>
              </w:rPr>
              <w:t>A、M</w:t>
            </w:r>
          </w:p>
        </w:tc>
        <w:tc>
          <w:tcPr>
            <w:tcW w:w="1406" w:type="dxa"/>
            <w:tcBorders>
              <w:top w:val="single" w:sz="8" w:space="0" w:color="auto"/>
            </w:tcBorders>
            <w:vAlign w:val="center"/>
          </w:tcPr>
          <w:p w14:paraId="05B7334F" w14:textId="77777777" w:rsidR="00DD1B3D" w:rsidRDefault="00000000">
            <w:pPr>
              <w:pStyle w:val="afffffffff9"/>
            </w:pPr>
            <w:r>
              <w:rPr>
                <w:rFonts w:cs="Times" w:hint="eastAsia"/>
              </w:rPr>
              <w:t>A、O</w:t>
            </w:r>
          </w:p>
        </w:tc>
      </w:tr>
      <w:tr w:rsidR="00DD1B3D" w14:paraId="774C65EA" w14:textId="77777777">
        <w:trPr>
          <w:jc w:val="center"/>
        </w:trPr>
        <w:tc>
          <w:tcPr>
            <w:tcW w:w="1408" w:type="dxa"/>
            <w:shd w:val="clear" w:color="auto" w:fill="auto"/>
            <w:vAlign w:val="center"/>
          </w:tcPr>
          <w:p w14:paraId="641144D5" w14:textId="77777777" w:rsidR="00DD1B3D" w:rsidRDefault="00000000">
            <w:pPr>
              <w:pStyle w:val="afffffffff9"/>
            </w:pPr>
            <w:r>
              <w:rPr>
                <w:rFonts w:cs="Times" w:hint="eastAsia"/>
              </w:rPr>
              <w:t>520-530</w:t>
            </w:r>
          </w:p>
        </w:tc>
        <w:tc>
          <w:tcPr>
            <w:tcW w:w="1134" w:type="dxa"/>
            <w:shd w:val="clear" w:color="auto" w:fill="auto"/>
            <w:vAlign w:val="center"/>
          </w:tcPr>
          <w:p w14:paraId="058A9BC4" w14:textId="77777777" w:rsidR="00DD1B3D" w:rsidRDefault="00DD1B3D">
            <w:pPr>
              <w:pStyle w:val="afffffffff9"/>
            </w:pPr>
          </w:p>
        </w:tc>
        <w:tc>
          <w:tcPr>
            <w:tcW w:w="1276" w:type="dxa"/>
            <w:shd w:val="clear" w:color="auto" w:fill="D7D7D7"/>
            <w:vAlign w:val="center"/>
          </w:tcPr>
          <w:p w14:paraId="31864F66" w14:textId="77777777" w:rsidR="00DD1B3D" w:rsidRDefault="00000000">
            <w:pPr>
              <w:pStyle w:val="afffffffff9"/>
            </w:pPr>
            <w:r>
              <w:rPr>
                <w:rFonts w:cs="Times" w:hint="eastAsia"/>
              </w:rPr>
              <w:t>C</w:t>
            </w:r>
          </w:p>
        </w:tc>
        <w:tc>
          <w:tcPr>
            <w:tcW w:w="1275" w:type="dxa"/>
            <w:vAlign w:val="center"/>
          </w:tcPr>
          <w:p w14:paraId="08A0C171" w14:textId="77777777" w:rsidR="00DD1B3D" w:rsidRDefault="00000000">
            <w:pPr>
              <w:pStyle w:val="afffffffff9"/>
            </w:pPr>
            <w:r>
              <w:rPr>
                <w:rFonts w:cs="Times" w:hint="eastAsia"/>
              </w:rPr>
              <w:t>C、E</w:t>
            </w:r>
          </w:p>
        </w:tc>
        <w:tc>
          <w:tcPr>
            <w:tcW w:w="1418" w:type="dxa"/>
            <w:vAlign w:val="center"/>
          </w:tcPr>
          <w:p w14:paraId="1A29C72C" w14:textId="77777777" w:rsidR="00DD1B3D" w:rsidRDefault="00000000">
            <w:pPr>
              <w:pStyle w:val="afffffffff9"/>
            </w:pPr>
            <w:r>
              <w:rPr>
                <w:rFonts w:cs="Times" w:hint="eastAsia"/>
              </w:rPr>
              <w:t>C、J</w:t>
            </w:r>
          </w:p>
        </w:tc>
        <w:tc>
          <w:tcPr>
            <w:tcW w:w="1417" w:type="dxa"/>
            <w:vAlign w:val="center"/>
          </w:tcPr>
          <w:p w14:paraId="4FCAA286" w14:textId="77777777" w:rsidR="00DD1B3D" w:rsidRDefault="00000000">
            <w:pPr>
              <w:pStyle w:val="afffffffff9"/>
            </w:pPr>
            <w:r>
              <w:rPr>
                <w:rFonts w:cs="Times" w:hint="eastAsia"/>
              </w:rPr>
              <w:t>C、M</w:t>
            </w:r>
          </w:p>
        </w:tc>
        <w:tc>
          <w:tcPr>
            <w:tcW w:w="1406" w:type="dxa"/>
            <w:vAlign w:val="center"/>
          </w:tcPr>
          <w:p w14:paraId="2BC9C9B8" w14:textId="77777777" w:rsidR="00DD1B3D" w:rsidRDefault="00000000">
            <w:pPr>
              <w:pStyle w:val="afffffffff9"/>
            </w:pPr>
            <w:r>
              <w:rPr>
                <w:rFonts w:cs="Times" w:hint="eastAsia"/>
              </w:rPr>
              <w:t>C、O</w:t>
            </w:r>
          </w:p>
        </w:tc>
      </w:tr>
      <w:tr w:rsidR="00DD1B3D" w14:paraId="35FCBD61" w14:textId="77777777">
        <w:trPr>
          <w:jc w:val="center"/>
        </w:trPr>
        <w:tc>
          <w:tcPr>
            <w:tcW w:w="1408" w:type="dxa"/>
            <w:shd w:val="clear" w:color="auto" w:fill="auto"/>
            <w:vAlign w:val="center"/>
          </w:tcPr>
          <w:p w14:paraId="48EECC8D" w14:textId="77777777" w:rsidR="00DD1B3D" w:rsidRDefault="00000000">
            <w:pPr>
              <w:pStyle w:val="afffffffff9"/>
            </w:pPr>
            <w:r>
              <w:rPr>
                <w:rFonts w:cs="Times" w:hint="eastAsia"/>
              </w:rPr>
              <w:t>540-560</w:t>
            </w:r>
          </w:p>
        </w:tc>
        <w:tc>
          <w:tcPr>
            <w:tcW w:w="1134" w:type="dxa"/>
            <w:shd w:val="clear" w:color="auto" w:fill="auto"/>
            <w:vAlign w:val="center"/>
          </w:tcPr>
          <w:p w14:paraId="0C2A1185" w14:textId="77777777" w:rsidR="00DD1B3D" w:rsidRDefault="00DD1B3D">
            <w:pPr>
              <w:pStyle w:val="afffffffff9"/>
            </w:pPr>
          </w:p>
        </w:tc>
        <w:tc>
          <w:tcPr>
            <w:tcW w:w="1276" w:type="dxa"/>
            <w:shd w:val="clear" w:color="auto" w:fill="auto"/>
            <w:vAlign w:val="center"/>
          </w:tcPr>
          <w:p w14:paraId="44EEDC0E" w14:textId="77777777" w:rsidR="00DD1B3D" w:rsidRDefault="00DD1B3D">
            <w:pPr>
              <w:pStyle w:val="afffffffff9"/>
            </w:pPr>
          </w:p>
        </w:tc>
        <w:tc>
          <w:tcPr>
            <w:tcW w:w="1275" w:type="dxa"/>
            <w:shd w:val="clear" w:color="auto" w:fill="D7D7D7"/>
            <w:vAlign w:val="center"/>
          </w:tcPr>
          <w:p w14:paraId="1A7CDC88" w14:textId="77777777" w:rsidR="00DD1B3D" w:rsidRDefault="00000000">
            <w:pPr>
              <w:pStyle w:val="afffffffff9"/>
            </w:pPr>
            <w:r>
              <w:rPr>
                <w:rFonts w:cs="Times" w:hint="eastAsia"/>
              </w:rPr>
              <w:t>E</w:t>
            </w:r>
          </w:p>
        </w:tc>
        <w:tc>
          <w:tcPr>
            <w:tcW w:w="1418" w:type="dxa"/>
            <w:vAlign w:val="center"/>
          </w:tcPr>
          <w:p w14:paraId="4324FFE8" w14:textId="77777777" w:rsidR="00DD1B3D" w:rsidRDefault="00000000">
            <w:pPr>
              <w:pStyle w:val="afffffffff9"/>
            </w:pPr>
            <w:r>
              <w:rPr>
                <w:rFonts w:cs="Times" w:hint="eastAsia"/>
              </w:rPr>
              <w:t>E、J</w:t>
            </w:r>
          </w:p>
        </w:tc>
        <w:tc>
          <w:tcPr>
            <w:tcW w:w="1417" w:type="dxa"/>
            <w:vAlign w:val="center"/>
          </w:tcPr>
          <w:p w14:paraId="7D7A5174" w14:textId="77777777" w:rsidR="00DD1B3D" w:rsidRDefault="00000000">
            <w:pPr>
              <w:pStyle w:val="afffffffff9"/>
            </w:pPr>
            <w:r>
              <w:rPr>
                <w:rFonts w:cs="Times" w:hint="eastAsia"/>
              </w:rPr>
              <w:t>E、M</w:t>
            </w:r>
          </w:p>
        </w:tc>
        <w:tc>
          <w:tcPr>
            <w:tcW w:w="1406" w:type="dxa"/>
            <w:vAlign w:val="center"/>
          </w:tcPr>
          <w:p w14:paraId="5893B7BD" w14:textId="77777777" w:rsidR="00DD1B3D" w:rsidRDefault="00000000">
            <w:pPr>
              <w:pStyle w:val="afffffffff9"/>
            </w:pPr>
            <w:r>
              <w:rPr>
                <w:rFonts w:cs="Times" w:hint="eastAsia"/>
              </w:rPr>
              <w:t>E、O</w:t>
            </w:r>
          </w:p>
        </w:tc>
      </w:tr>
      <w:tr w:rsidR="00DD1B3D" w14:paraId="093E6725" w14:textId="77777777">
        <w:trPr>
          <w:jc w:val="center"/>
        </w:trPr>
        <w:tc>
          <w:tcPr>
            <w:tcW w:w="1408" w:type="dxa"/>
            <w:shd w:val="clear" w:color="auto" w:fill="auto"/>
            <w:vAlign w:val="center"/>
          </w:tcPr>
          <w:p w14:paraId="3BFA0569" w14:textId="77777777" w:rsidR="00DD1B3D" w:rsidRDefault="00000000">
            <w:pPr>
              <w:pStyle w:val="afffffffff9"/>
            </w:pPr>
            <w:r>
              <w:rPr>
                <w:rFonts w:cs="Times" w:hint="eastAsia"/>
              </w:rPr>
              <w:t>570-590</w:t>
            </w:r>
          </w:p>
        </w:tc>
        <w:tc>
          <w:tcPr>
            <w:tcW w:w="1134" w:type="dxa"/>
            <w:shd w:val="clear" w:color="auto" w:fill="auto"/>
            <w:vAlign w:val="center"/>
          </w:tcPr>
          <w:p w14:paraId="01AE5874" w14:textId="77777777" w:rsidR="00DD1B3D" w:rsidRDefault="00DD1B3D">
            <w:pPr>
              <w:pStyle w:val="afffffffff9"/>
            </w:pPr>
          </w:p>
        </w:tc>
        <w:tc>
          <w:tcPr>
            <w:tcW w:w="1276" w:type="dxa"/>
            <w:shd w:val="clear" w:color="auto" w:fill="auto"/>
            <w:vAlign w:val="center"/>
          </w:tcPr>
          <w:p w14:paraId="1883FC50" w14:textId="77777777" w:rsidR="00DD1B3D" w:rsidRDefault="00DD1B3D">
            <w:pPr>
              <w:pStyle w:val="afffffffff9"/>
            </w:pPr>
          </w:p>
        </w:tc>
        <w:tc>
          <w:tcPr>
            <w:tcW w:w="1275" w:type="dxa"/>
            <w:shd w:val="clear" w:color="auto" w:fill="auto"/>
            <w:vAlign w:val="center"/>
          </w:tcPr>
          <w:p w14:paraId="1A7335F3" w14:textId="77777777" w:rsidR="00DD1B3D" w:rsidRDefault="00DD1B3D">
            <w:pPr>
              <w:pStyle w:val="afffffffff9"/>
            </w:pPr>
          </w:p>
        </w:tc>
        <w:tc>
          <w:tcPr>
            <w:tcW w:w="1418" w:type="dxa"/>
            <w:shd w:val="clear" w:color="auto" w:fill="D7D7D7"/>
            <w:vAlign w:val="center"/>
          </w:tcPr>
          <w:p w14:paraId="50E96E30" w14:textId="77777777" w:rsidR="00DD1B3D" w:rsidRDefault="00000000">
            <w:pPr>
              <w:pStyle w:val="afffffffff9"/>
            </w:pPr>
            <w:r>
              <w:rPr>
                <w:rFonts w:hint="eastAsia"/>
              </w:rPr>
              <w:t>J</w:t>
            </w:r>
          </w:p>
        </w:tc>
        <w:tc>
          <w:tcPr>
            <w:tcW w:w="1417" w:type="dxa"/>
            <w:vAlign w:val="center"/>
          </w:tcPr>
          <w:p w14:paraId="26350925" w14:textId="77777777" w:rsidR="00DD1B3D" w:rsidRDefault="00000000">
            <w:pPr>
              <w:pStyle w:val="afffffffff9"/>
            </w:pPr>
            <w:r>
              <w:rPr>
                <w:rFonts w:hint="eastAsia"/>
              </w:rPr>
              <w:t>J</w:t>
            </w:r>
            <w:r>
              <w:rPr>
                <w:rFonts w:cs="Times" w:hint="eastAsia"/>
              </w:rPr>
              <w:t>、M</w:t>
            </w:r>
          </w:p>
        </w:tc>
        <w:tc>
          <w:tcPr>
            <w:tcW w:w="1406" w:type="dxa"/>
            <w:vAlign w:val="center"/>
          </w:tcPr>
          <w:p w14:paraId="5BACA4E2" w14:textId="77777777" w:rsidR="00DD1B3D" w:rsidRDefault="00000000">
            <w:pPr>
              <w:pStyle w:val="afffffffff9"/>
            </w:pPr>
            <w:r>
              <w:rPr>
                <w:rFonts w:cs="Times" w:hint="eastAsia"/>
              </w:rPr>
              <w:t>J、O</w:t>
            </w:r>
          </w:p>
        </w:tc>
      </w:tr>
      <w:tr w:rsidR="00DD1B3D" w14:paraId="6FCEB79A" w14:textId="77777777">
        <w:trPr>
          <w:jc w:val="center"/>
        </w:trPr>
        <w:tc>
          <w:tcPr>
            <w:tcW w:w="1408" w:type="dxa"/>
            <w:shd w:val="clear" w:color="auto" w:fill="auto"/>
            <w:vAlign w:val="center"/>
          </w:tcPr>
          <w:p w14:paraId="3A079F47" w14:textId="77777777" w:rsidR="00DD1B3D" w:rsidRDefault="00000000">
            <w:pPr>
              <w:pStyle w:val="afffffffff9"/>
            </w:pPr>
            <w:r>
              <w:rPr>
                <w:rFonts w:cs="Times" w:hint="eastAsia"/>
              </w:rPr>
              <w:t>600-610</w:t>
            </w:r>
          </w:p>
        </w:tc>
        <w:tc>
          <w:tcPr>
            <w:tcW w:w="1134" w:type="dxa"/>
            <w:shd w:val="clear" w:color="auto" w:fill="auto"/>
            <w:vAlign w:val="center"/>
          </w:tcPr>
          <w:p w14:paraId="51764068" w14:textId="77777777" w:rsidR="00DD1B3D" w:rsidRDefault="00DD1B3D">
            <w:pPr>
              <w:pStyle w:val="afffffffff9"/>
            </w:pPr>
          </w:p>
        </w:tc>
        <w:tc>
          <w:tcPr>
            <w:tcW w:w="1276" w:type="dxa"/>
            <w:shd w:val="clear" w:color="auto" w:fill="auto"/>
            <w:vAlign w:val="center"/>
          </w:tcPr>
          <w:p w14:paraId="4091B8E9" w14:textId="77777777" w:rsidR="00DD1B3D" w:rsidRDefault="00DD1B3D">
            <w:pPr>
              <w:pStyle w:val="afffffffff9"/>
            </w:pPr>
          </w:p>
        </w:tc>
        <w:tc>
          <w:tcPr>
            <w:tcW w:w="1275" w:type="dxa"/>
            <w:shd w:val="clear" w:color="auto" w:fill="auto"/>
            <w:vAlign w:val="center"/>
          </w:tcPr>
          <w:p w14:paraId="316FA866" w14:textId="77777777" w:rsidR="00DD1B3D" w:rsidRDefault="00DD1B3D">
            <w:pPr>
              <w:pStyle w:val="afffffffff9"/>
            </w:pPr>
          </w:p>
        </w:tc>
        <w:tc>
          <w:tcPr>
            <w:tcW w:w="1418" w:type="dxa"/>
            <w:shd w:val="clear" w:color="auto" w:fill="auto"/>
            <w:vAlign w:val="center"/>
          </w:tcPr>
          <w:p w14:paraId="239C1E28" w14:textId="77777777" w:rsidR="00DD1B3D" w:rsidRDefault="00DD1B3D">
            <w:pPr>
              <w:pStyle w:val="afffffffff9"/>
            </w:pPr>
          </w:p>
        </w:tc>
        <w:tc>
          <w:tcPr>
            <w:tcW w:w="1417" w:type="dxa"/>
            <w:shd w:val="clear" w:color="auto" w:fill="D7D7D7"/>
            <w:vAlign w:val="center"/>
          </w:tcPr>
          <w:p w14:paraId="373DBAD9" w14:textId="77777777" w:rsidR="00DD1B3D" w:rsidRDefault="00000000">
            <w:pPr>
              <w:pStyle w:val="afffffffff9"/>
            </w:pPr>
            <w:r>
              <w:rPr>
                <w:rFonts w:hint="eastAsia"/>
              </w:rPr>
              <w:t>M</w:t>
            </w:r>
          </w:p>
        </w:tc>
        <w:tc>
          <w:tcPr>
            <w:tcW w:w="1406" w:type="dxa"/>
            <w:vAlign w:val="center"/>
          </w:tcPr>
          <w:p w14:paraId="5635FA43" w14:textId="77777777" w:rsidR="00DD1B3D" w:rsidRDefault="00000000">
            <w:pPr>
              <w:pStyle w:val="afffffffff9"/>
            </w:pPr>
            <w:r>
              <w:rPr>
                <w:rFonts w:cs="Times" w:hint="eastAsia"/>
              </w:rPr>
              <w:t>M、O</w:t>
            </w:r>
          </w:p>
        </w:tc>
      </w:tr>
      <w:tr w:rsidR="00DD1B3D" w14:paraId="5AB9F5AB" w14:textId="77777777">
        <w:trPr>
          <w:jc w:val="center"/>
        </w:trPr>
        <w:tc>
          <w:tcPr>
            <w:tcW w:w="1408" w:type="dxa"/>
            <w:shd w:val="clear" w:color="auto" w:fill="auto"/>
            <w:vAlign w:val="center"/>
          </w:tcPr>
          <w:p w14:paraId="686671EC" w14:textId="61767535" w:rsidR="00DD1B3D" w:rsidRDefault="00000000">
            <w:pPr>
              <w:pStyle w:val="afffffffff9"/>
              <w:rPr>
                <w:rFonts w:cs="Times"/>
              </w:rPr>
            </w:pPr>
            <w:r>
              <w:rPr>
                <w:rFonts w:hAnsi="宋体" w:cs="宋体" w:hint="eastAsia"/>
              </w:rPr>
              <w:t>＞610</w:t>
            </w:r>
          </w:p>
        </w:tc>
        <w:tc>
          <w:tcPr>
            <w:tcW w:w="1134" w:type="dxa"/>
            <w:shd w:val="clear" w:color="auto" w:fill="auto"/>
            <w:vAlign w:val="center"/>
          </w:tcPr>
          <w:p w14:paraId="3D2D68FD" w14:textId="77777777" w:rsidR="00DD1B3D" w:rsidRDefault="00DD1B3D">
            <w:pPr>
              <w:pStyle w:val="afffffffff9"/>
            </w:pPr>
          </w:p>
        </w:tc>
        <w:tc>
          <w:tcPr>
            <w:tcW w:w="1276" w:type="dxa"/>
            <w:shd w:val="clear" w:color="auto" w:fill="auto"/>
            <w:vAlign w:val="center"/>
          </w:tcPr>
          <w:p w14:paraId="12218E3A" w14:textId="77777777" w:rsidR="00DD1B3D" w:rsidRDefault="00DD1B3D">
            <w:pPr>
              <w:pStyle w:val="afffffffff9"/>
            </w:pPr>
          </w:p>
        </w:tc>
        <w:tc>
          <w:tcPr>
            <w:tcW w:w="1275" w:type="dxa"/>
            <w:shd w:val="clear" w:color="auto" w:fill="auto"/>
            <w:vAlign w:val="center"/>
          </w:tcPr>
          <w:p w14:paraId="2C59F228" w14:textId="77777777" w:rsidR="00DD1B3D" w:rsidRDefault="00DD1B3D">
            <w:pPr>
              <w:pStyle w:val="afffffffff9"/>
            </w:pPr>
          </w:p>
        </w:tc>
        <w:tc>
          <w:tcPr>
            <w:tcW w:w="1418" w:type="dxa"/>
            <w:shd w:val="clear" w:color="auto" w:fill="auto"/>
            <w:vAlign w:val="center"/>
          </w:tcPr>
          <w:p w14:paraId="11ABAD05" w14:textId="77777777" w:rsidR="00DD1B3D" w:rsidRDefault="00DD1B3D">
            <w:pPr>
              <w:pStyle w:val="afffffffff9"/>
            </w:pPr>
          </w:p>
        </w:tc>
        <w:tc>
          <w:tcPr>
            <w:tcW w:w="1417" w:type="dxa"/>
            <w:shd w:val="clear" w:color="auto" w:fill="auto"/>
            <w:vAlign w:val="center"/>
          </w:tcPr>
          <w:p w14:paraId="02194D0C" w14:textId="77777777" w:rsidR="00DD1B3D" w:rsidRDefault="00DD1B3D">
            <w:pPr>
              <w:pStyle w:val="afffffffff9"/>
            </w:pPr>
          </w:p>
        </w:tc>
        <w:tc>
          <w:tcPr>
            <w:tcW w:w="1406" w:type="dxa"/>
            <w:shd w:val="clear" w:color="auto" w:fill="D7D7D7"/>
            <w:vAlign w:val="center"/>
          </w:tcPr>
          <w:p w14:paraId="1FAD69A1" w14:textId="77777777" w:rsidR="00DD1B3D" w:rsidRDefault="00000000">
            <w:pPr>
              <w:pStyle w:val="afffffffff9"/>
              <w:rPr>
                <w:rFonts w:cs="Times"/>
              </w:rPr>
            </w:pPr>
            <w:r>
              <w:rPr>
                <w:rFonts w:cs="Times" w:hint="eastAsia"/>
              </w:rPr>
              <w:t xml:space="preserve"> O</w:t>
            </w:r>
          </w:p>
        </w:tc>
      </w:tr>
    </w:tbl>
    <w:p w14:paraId="2B128A19" w14:textId="77777777" w:rsidR="00DD1B3D" w:rsidRDefault="00000000">
      <w:pPr>
        <w:pStyle w:val="aff"/>
        <w:spacing w:before="120" w:after="120"/>
      </w:pPr>
      <w:r>
        <w:rPr>
          <w:rFonts w:hint="eastAsia"/>
        </w:rPr>
        <w:t xml:space="preserve"> 按规格尺寸分类的试验国标头型</w:t>
      </w:r>
    </w:p>
    <w:p w14:paraId="0148A6EB" w14:textId="77777777" w:rsidR="00DD1B3D" w:rsidRDefault="00000000">
      <w:pPr>
        <w:pStyle w:val="afffff5"/>
        <w:ind w:firstLine="360"/>
        <w:jc w:val="right"/>
      </w:pPr>
      <w:r>
        <w:rPr>
          <w:rFonts w:hint="eastAsia"/>
          <w:sz w:val="18"/>
          <w:szCs w:val="16"/>
        </w:rPr>
        <w:t>单位为毫米</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556"/>
        <w:gridCol w:w="1555"/>
        <w:gridCol w:w="1555"/>
        <w:gridCol w:w="1556"/>
        <w:gridCol w:w="1556"/>
      </w:tblGrid>
      <w:tr w:rsidR="00DD1B3D" w14:paraId="5E8DA789" w14:textId="77777777">
        <w:trPr>
          <w:tblHeader/>
          <w:jc w:val="center"/>
        </w:trPr>
        <w:tc>
          <w:tcPr>
            <w:tcW w:w="1556" w:type="dxa"/>
            <w:vMerge w:val="restart"/>
            <w:tcBorders>
              <w:top w:val="single" w:sz="8" w:space="0" w:color="auto"/>
            </w:tcBorders>
            <w:vAlign w:val="center"/>
          </w:tcPr>
          <w:p w14:paraId="5B3843EF" w14:textId="77777777" w:rsidR="00DD1B3D" w:rsidRDefault="00000000">
            <w:pPr>
              <w:pStyle w:val="afffffffff9"/>
            </w:pPr>
            <w:r>
              <w:rPr>
                <w:rFonts w:hint="eastAsia"/>
              </w:rPr>
              <w:t>指定的最小尺寸</w:t>
            </w:r>
          </w:p>
        </w:tc>
        <w:tc>
          <w:tcPr>
            <w:tcW w:w="7778" w:type="dxa"/>
            <w:gridSpan w:val="5"/>
            <w:tcBorders>
              <w:top w:val="single" w:sz="8" w:space="0" w:color="auto"/>
              <w:bottom w:val="single" w:sz="8" w:space="0" w:color="auto"/>
            </w:tcBorders>
            <w:vAlign w:val="center"/>
          </w:tcPr>
          <w:p w14:paraId="18931B5E" w14:textId="77777777" w:rsidR="00DD1B3D" w:rsidRDefault="00000000">
            <w:pPr>
              <w:pStyle w:val="afffffffff9"/>
            </w:pPr>
            <w:r>
              <w:rPr>
                <w:rFonts w:cs="Times" w:hint="eastAsia"/>
              </w:rPr>
              <w:t>指定的最大尺寸</w:t>
            </w:r>
          </w:p>
        </w:tc>
      </w:tr>
      <w:tr w:rsidR="00DD1B3D" w14:paraId="16D67E3B" w14:textId="77777777">
        <w:trPr>
          <w:jc w:val="center"/>
        </w:trPr>
        <w:tc>
          <w:tcPr>
            <w:tcW w:w="1556" w:type="dxa"/>
            <w:vMerge/>
            <w:vAlign w:val="center"/>
          </w:tcPr>
          <w:p w14:paraId="7B610A0F" w14:textId="77777777" w:rsidR="00DD1B3D" w:rsidRDefault="00DD1B3D">
            <w:pPr>
              <w:pStyle w:val="afffffffff9"/>
            </w:pPr>
          </w:p>
        </w:tc>
        <w:tc>
          <w:tcPr>
            <w:tcW w:w="1556" w:type="dxa"/>
            <w:tcBorders>
              <w:top w:val="single" w:sz="8" w:space="0" w:color="auto"/>
            </w:tcBorders>
            <w:vAlign w:val="center"/>
          </w:tcPr>
          <w:p w14:paraId="54CBD2BD" w14:textId="77777777" w:rsidR="00DD1B3D" w:rsidRDefault="00000000">
            <w:pPr>
              <w:pStyle w:val="afffffffff9"/>
            </w:pPr>
            <w:r>
              <w:rPr>
                <w:rFonts w:hint="eastAsia"/>
              </w:rPr>
              <w:t>500</w:t>
            </w:r>
            <w:r>
              <w:rPr>
                <w:rFonts w:ascii="Times New Roman"/>
              </w:rPr>
              <w:t>⁓</w:t>
            </w:r>
            <w:r>
              <w:rPr>
                <w:rFonts w:hAnsi="宋体" w:cs="宋体" w:hint="eastAsia"/>
              </w:rPr>
              <w:t>＜</w:t>
            </w:r>
            <w:r>
              <w:rPr>
                <w:rFonts w:hint="eastAsia"/>
              </w:rPr>
              <w:t>540</w:t>
            </w:r>
          </w:p>
        </w:tc>
        <w:tc>
          <w:tcPr>
            <w:tcW w:w="1555" w:type="dxa"/>
            <w:tcBorders>
              <w:top w:val="single" w:sz="8" w:space="0" w:color="auto"/>
            </w:tcBorders>
            <w:vAlign w:val="center"/>
          </w:tcPr>
          <w:p w14:paraId="2A608F14" w14:textId="77777777" w:rsidR="00DD1B3D" w:rsidRDefault="00000000">
            <w:pPr>
              <w:pStyle w:val="afffffffff9"/>
            </w:pPr>
            <w:r>
              <w:rPr>
                <w:rFonts w:hint="eastAsia"/>
              </w:rPr>
              <w:t>540</w:t>
            </w:r>
            <w:r>
              <w:rPr>
                <w:rFonts w:ascii="Times New Roman"/>
              </w:rPr>
              <w:t>⁓</w:t>
            </w:r>
            <w:r>
              <w:rPr>
                <w:rFonts w:hAnsi="宋体" w:cs="宋体" w:hint="eastAsia"/>
              </w:rPr>
              <w:t>＜</w:t>
            </w:r>
            <w:r>
              <w:rPr>
                <w:rFonts w:hint="eastAsia"/>
              </w:rPr>
              <w:t>570</w:t>
            </w:r>
          </w:p>
        </w:tc>
        <w:tc>
          <w:tcPr>
            <w:tcW w:w="1555" w:type="dxa"/>
            <w:tcBorders>
              <w:top w:val="single" w:sz="8" w:space="0" w:color="auto"/>
            </w:tcBorders>
            <w:vAlign w:val="center"/>
          </w:tcPr>
          <w:p w14:paraId="555DB3C1" w14:textId="77777777" w:rsidR="00DD1B3D" w:rsidRDefault="00000000">
            <w:pPr>
              <w:pStyle w:val="afffffffff9"/>
            </w:pPr>
            <w:r>
              <w:rPr>
                <w:rFonts w:hint="eastAsia"/>
              </w:rPr>
              <w:t>570</w:t>
            </w:r>
            <w:r>
              <w:rPr>
                <w:rFonts w:ascii="Times New Roman"/>
              </w:rPr>
              <w:t>⁓</w:t>
            </w:r>
            <w:r>
              <w:rPr>
                <w:rFonts w:hAnsi="宋体" w:cs="宋体" w:hint="eastAsia"/>
              </w:rPr>
              <w:t>＜</w:t>
            </w:r>
            <w:r>
              <w:rPr>
                <w:rFonts w:hint="eastAsia"/>
              </w:rPr>
              <w:t>600</w:t>
            </w:r>
          </w:p>
        </w:tc>
        <w:tc>
          <w:tcPr>
            <w:tcW w:w="1556" w:type="dxa"/>
            <w:tcBorders>
              <w:top w:val="single" w:sz="8" w:space="0" w:color="auto"/>
            </w:tcBorders>
            <w:vAlign w:val="center"/>
          </w:tcPr>
          <w:p w14:paraId="06C5C384" w14:textId="77777777" w:rsidR="00DD1B3D" w:rsidRDefault="00000000">
            <w:pPr>
              <w:pStyle w:val="afffffffff9"/>
            </w:pPr>
            <w:r>
              <w:rPr>
                <w:rFonts w:hint="eastAsia"/>
              </w:rPr>
              <w:t>600</w:t>
            </w:r>
            <w:r>
              <w:rPr>
                <w:rFonts w:ascii="Times New Roman"/>
              </w:rPr>
              <w:t>⁓</w:t>
            </w:r>
            <w:r>
              <w:rPr>
                <w:rFonts w:hAnsi="宋体" w:cs="宋体" w:hint="eastAsia"/>
              </w:rPr>
              <w:t>＜</w:t>
            </w:r>
            <w:r>
              <w:rPr>
                <w:rFonts w:hint="eastAsia"/>
              </w:rPr>
              <w:t>620</w:t>
            </w:r>
          </w:p>
        </w:tc>
        <w:tc>
          <w:tcPr>
            <w:tcW w:w="1556" w:type="dxa"/>
            <w:tcBorders>
              <w:top w:val="single" w:sz="8" w:space="0" w:color="auto"/>
            </w:tcBorders>
            <w:vAlign w:val="center"/>
          </w:tcPr>
          <w:p w14:paraId="6BEA4E9B" w14:textId="77777777" w:rsidR="00DD1B3D" w:rsidRDefault="00000000">
            <w:pPr>
              <w:pStyle w:val="afffffffff9"/>
            </w:pPr>
            <w:r>
              <w:rPr>
                <w:rFonts w:hint="eastAsia"/>
              </w:rPr>
              <w:t>620</w:t>
            </w:r>
            <w:r>
              <w:rPr>
                <w:rFonts w:ascii="Times New Roman"/>
              </w:rPr>
              <w:t>⁓</w:t>
            </w:r>
            <w:r>
              <w:rPr>
                <w:rFonts w:hAnsi="宋体" w:cs="宋体" w:hint="eastAsia"/>
              </w:rPr>
              <w:t>＜</w:t>
            </w:r>
            <w:r>
              <w:rPr>
                <w:rFonts w:hint="eastAsia"/>
              </w:rPr>
              <w:t>660</w:t>
            </w:r>
          </w:p>
        </w:tc>
      </w:tr>
      <w:tr w:rsidR="00DD1B3D" w14:paraId="0E591E2A" w14:textId="77777777">
        <w:trPr>
          <w:trHeight w:val="210"/>
          <w:jc w:val="center"/>
        </w:trPr>
        <w:tc>
          <w:tcPr>
            <w:tcW w:w="1556" w:type="dxa"/>
            <w:shd w:val="clear" w:color="auto" w:fill="auto"/>
          </w:tcPr>
          <w:p w14:paraId="3DB562E5" w14:textId="77777777" w:rsidR="00DD1B3D" w:rsidRDefault="00000000">
            <w:pPr>
              <w:pStyle w:val="afffffffff9"/>
            </w:pPr>
            <w:r>
              <w:rPr>
                <w:rFonts w:hint="eastAsia"/>
              </w:rPr>
              <w:t>500</w:t>
            </w:r>
            <w:r>
              <w:rPr>
                <w:rFonts w:ascii="Times New Roman"/>
              </w:rPr>
              <w:t>⁓</w:t>
            </w:r>
            <w:r>
              <w:rPr>
                <w:rFonts w:hAnsi="宋体" w:cs="宋体" w:hint="eastAsia"/>
              </w:rPr>
              <w:t>＜</w:t>
            </w:r>
            <w:r>
              <w:rPr>
                <w:rFonts w:hint="eastAsia"/>
              </w:rPr>
              <w:t>540</w:t>
            </w:r>
          </w:p>
        </w:tc>
        <w:tc>
          <w:tcPr>
            <w:tcW w:w="1556" w:type="dxa"/>
            <w:shd w:val="clear" w:color="auto" w:fill="D7D7D7"/>
            <w:vAlign w:val="center"/>
          </w:tcPr>
          <w:p w14:paraId="729FAD47" w14:textId="77777777" w:rsidR="00DD1B3D" w:rsidRDefault="00000000">
            <w:pPr>
              <w:pStyle w:val="afffffffff9"/>
            </w:pPr>
            <w:r>
              <w:rPr>
                <w:rFonts w:cs="Times" w:hint="eastAsia"/>
              </w:rPr>
              <w:t>A</w:t>
            </w:r>
          </w:p>
        </w:tc>
        <w:tc>
          <w:tcPr>
            <w:tcW w:w="1555" w:type="dxa"/>
            <w:vAlign w:val="center"/>
          </w:tcPr>
          <w:p w14:paraId="72C75E92" w14:textId="77777777" w:rsidR="00DD1B3D" w:rsidRDefault="00000000">
            <w:pPr>
              <w:pStyle w:val="afffffffff9"/>
            </w:pPr>
            <w:r>
              <w:rPr>
                <w:rFonts w:cs="Times" w:hint="eastAsia"/>
              </w:rPr>
              <w:t>A、E</w:t>
            </w:r>
          </w:p>
        </w:tc>
        <w:tc>
          <w:tcPr>
            <w:tcW w:w="1555" w:type="dxa"/>
            <w:vAlign w:val="center"/>
          </w:tcPr>
          <w:p w14:paraId="658408E3" w14:textId="77777777" w:rsidR="00DD1B3D" w:rsidRDefault="00000000">
            <w:pPr>
              <w:pStyle w:val="afffffffff9"/>
            </w:pPr>
            <w:r>
              <w:rPr>
                <w:rFonts w:cs="Times" w:hint="eastAsia"/>
              </w:rPr>
              <w:t>A、J</w:t>
            </w:r>
          </w:p>
        </w:tc>
        <w:tc>
          <w:tcPr>
            <w:tcW w:w="1556" w:type="dxa"/>
            <w:vAlign w:val="center"/>
          </w:tcPr>
          <w:p w14:paraId="1555E46E" w14:textId="77777777" w:rsidR="00DD1B3D" w:rsidRDefault="00000000">
            <w:pPr>
              <w:pStyle w:val="afffffffff9"/>
            </w:pPr>
            <w:r>
              <w:rPr>
                <w:rFonts w:cs="Times" w:hint="eastAsia"/>
              </w:rPr>
              <w:t>A、M</w:t>
            </w:r>
          </w:p>
        </w:tc>
        <w:tc>
          <w:tcPr>
            <w:tcW w:w="1556" w:type="dxa"/>
            <w:vAlign w:val="center"/>
          </w:tcPr>
          <w:p w14:paraId="1B28FC05" w14:textId="77777777" w:rsidR="00DD1B3D" w:rsidRDefault="00000000">
            <w:pPr>
              <w:pStyle w:val="afffffffff9"/>
            </w:pPr>
            <w:r>
              <w:rPr>
                <w:rFonts w:cs="Times" w:hint="eastAsia"/>
              </w:rPr>
              <w:t>A、O</w:t>
            </w:r>
          </w:p>
        </w:tc>
      </w:tr>
      <w:tr w:rsidR="00DD1B3D" w14:paraId="73BF8FE0" w14:textId="77777777">
        <w:trPr>
          <w:jc w:val="center"/>
        </w:trPr>
        <w:tc>
          <w:tcPr>
            <w:tcW w:w="1556" w:type="dxa"/>
            <w:shd w:val="clear" w:color="auto" w:fill="auto"/>
          </w:tcPr>
          <w:p w14:paraId="0BE6FCA4" w14:textId="77777777" w:rsidR="00DD1B3D" w:rsidRDefault="00000000">
            <w:pPr>
              <w:pStyle w:val="afffffffff9"/>
            </w:pPr>
            <w:r>
              <w:rPr>
                <w:rFonts w:hint="eastAsia"/>
              </w:rPr>
              <w:t>540</w:t>
            </w:r>
            <w:r>
              <w:rPr>
                <w:rFonts w:ascii="Times New Roman"/>
              </w:rPr>
              <w:t>⁓</w:t>
            </w:r>
            <w:r>
              <w:rPr>
                <w:rFonts w:hAnsi="宋体" w:cs="宋体" w:hint="eastAsia"/>
              </w:rPr>
              <w:t>＜</w:t>
            </w:r>
            <w:r>
              <w:rPr>
                <w:rFonts w:hint="eastAsia"/>
              </w:rPr>
              <w:t>570</w:t>
            </w:r>
          </w:p>
        </w:tc>
        <w:tc>
          <w:tcPr>
            <w:tcW w:w="1556" w:type="dxa"/>
            <w:shd w:val="clear" w:color="auto" w:fill="auto"/>
            <w:vAlign w:val="center"/>
          </w:tcPr>
          <w:p w14:paraId="3776C8B7" w14:textId="77777777" w:rsidR="00DD1B3D" w:rsidRDefault="00DD1B3D">
            <w:pPr>
              <w:pStyle w:val="afffffffff9"/>
            </w:pPr>
          </w:p>
        </w:tc>
        <w:tc>
          <w:tcPr>
            <w:tcW w:w="1555" w:type="dxa"/>
            <w:shd w:val="clear" w:color="auto" w:fill="D7D7D7"/>
            <w:vAlign w:val="center"/>
          </w:tcPr>
          <w:p w14:paraId="62FEE39A" w14:textId="77777777" w:rsidR="00DD1B3D" w:rsidRDefault="00000000">
            <w:pPr>
              <w:pStyle w:val="afffffffff9"/>
            </w:pPr>
            <w:r>
              <w:rPr>
                <w:rFonts w:cs="Times" w:hint="eastAsia"/>
              </w:rPr>
              <w:t>E</w:t>
            </w:r>
          </w:p>
        </w:tc>
        <w:tc>
          <w:tcPr>
            <w:tcW w:w="1555" w:type="dxa"/>
            <w:vAlign w:val="center"/>
          </w:tcPr>
          <w:p w14:paraId="676E83F4" w14:textId="77777777" w:rsidR="00DD1B3D" w:rsidRDefault="00000000">
            <w:pPr>
              <w:pStyle w:val="afffffffff9"/>
            </w:pPr>
            <w:r>
              <w:rPr>
                <w:rFonts w:cs="Times" w:hint="eastAsia"/>
              </w:rPr>
              <w:t>E、J</w:t>
            </w:r>
          </w:p>
        </w:tc>
        <w:tc>
          <w:tcPr>
            <w:tcW w:w="1556" w:type="dxa"/>
            <w:vAlign w:val="center"/>
          </w:tcPr>
          <w:p w14:paraId="15C90EE5" w14:textId="77777777" w:rsidR="00DD1B3D" w:rsidRDefault="00000000">
            <w:pPr>
              <w:pStyle w:val="afffffffff9"/>
            </w:pPr>
            <w:r>
              <w:rPr>
                <w:rFonts w:cs="Times" w:hint="eastAsia"/>
              </w:rPr>
              <w:t>E、M</w:t>
            </w:r>
          </w:p>
        </w:tc>
        <w:tc>
          <w:tcPr>
            <w:tcW w:w="1556" w:type="dxa"/>
            <w:vAlign w:val="center"/>
          </w:tcPr>
          <w:p w14:paraId="5D4D2634" w14:textId="77777777" w:rsidR="00DD1B3D" w:rsidRDefault="00000000">
            <w:pPr>
              <w:pStyle w:val="afffffffff9"/>
            </w:pPr>
            <w:r>
              <w:rPr>
                <w:rFonts w:cs="Times" w:hint="eastAsia"/>
              </w:rPr>
              <w:t>E、O</w:t>
            </w:r>
          </w:p>
        </w:tc>
      </w:tr>
      <w:tr w:rsidR="00DD1B3D" w14:paraId="167C1DF5" w14:textId="77777777">
        <w:trPr>
          <w:jc w:val="center"/>
        </w:trPr>
        <w:tc>
          <w:tcPr>
            <w:tcW w:w="1556" w:type="dxa"/>
            <w:shd w:val="clear" w:color="auto" w:fill="auto"/>
          </w:tcPr>
          <w:p w14:paraId="16FF6F4D" w14:textId="77777777" w:rsidR="00DD1B3D" w:rsidRDefault="00000000">
            <w:pPr>
              <w:pStyle w:val="afffffffff9"/>
            </w:pPr>
            <w:r>
              <w:rPr>
                <w:rFonts w:hint="eastAsia"/>
              </w:rPr>
              <w:t>570</w:t>
            </w:r>
            <w:r>
              <w:rPr>
                <w:rFonts w:ascii="Times New Roman"/>
              </w:rPr>
              <w:t>⁓</w:t>
            </w:r>
            <w:r>
              <w:rPr>
                <w:rFonts w:hAnsi="宋体" w:cs="宋体" w:hint="eastAsia"/>
              </w:rPr>
              <w:t>＜</w:t>
            </w:r>
            <w:r>
              <w:rPr>
                <w:rFonts w:hint="eastAsia"/>
              </w:rPr>
              <w:t>600</w:t>
            </w:r>
          </w:p>
        </w:tc>
        <w:tc>
          <w:tcPr>
            <w:tcW w:w="1556" w:type="dxa"/>
            <w:shd w:val="clear" w:color="auto" w:fill="auto"/>
            <w:vAlign w:val="center"/>
          </w:tcPr>
          <w:p w14:paraId="605D983D" w14:textId="77777777" w:rsidR="00DD1B3D" w:rsidRDefault="00DD1B3D">
            <w:pPr>
              <w:pStyle w:val="afffffffff9"/>
            </w:pPr>
          </w:p>
        </w:tc>
        <w:tc>
          <w:tcPr>
            <w:tcW w:w="1555" w:type="dxa"/>
            <w:shd w:val="clear" w:color="auto" w:fill="auto"/>
            <w:vAlign w:val="center"/>
          </w:tcPr>
          <w:p w14:paraId="01A65001" w14:textId="77777777" w:rsidR="00DD1B3D" w:rsidRDefault="00DD1B3D">
            <w:pPr>
              <w:pStyle w:val="afffffffff9"/>
            </w:pPr>
          </w:p>
        </w:tc>
        <w:tc>
          <w:tcPr>
            <w:tcW w:w="1555" w:type="dxa"/>
            <w:shd w:val="clear" w:color="auto" w:fill="D7D7D7"/>
            <w:vAlign w:val="center"/>
          </w:tcPr>
          <w:p w14:paraId="6457E2CB" w14:textId="77777777" w:rsidR="00DD1B3D" w:rsidRDefault="00000000">
            <w:pPr>
              <w:pStyle w:val="afffffffff9"/>
            </w:pPr>
            <w:r>
              <w:rPr>
                <w:rFonts w:cs="Times" w:hint="eastAsia"/>
              </w:rPr>
              <w:t>J</w:t>
            </w:r>
          </w:p>
        </w:tc>
        <w:tc>
          <w:tcPr>
            <w:tcW w:w="1556" w:type="dxa"/>
            <w:vAlign w:val="center"/>
          </w:tcPr>
          <w:p w14:paraId="1AA47AF0" w14:textId="77777777" w:rsidR="00DD1B3D" w:rsidRDefault="00000000">
            <w:pPr>
              <w:pStyle w:val="afffffffff9"/>
            </w:pPr>
            <w:r>
              <w:rPr>
                <w:rFonts w:cs="Times" w:hint="eastAsia"/>
              </w:rPr>
              <w:t>J、M</w:t>
            </w:r>
          </w:p>
        </w:tc>
        <w:tc>
          <w:tcPr>
            <w:tcW w:w="1556" w:type="dxa"/>
            <w:vAlign w:val="center"/>
          </w:tcPr>
          <w:p w14:paraId="330D0B6D" w14:textId="77777777" w:rsidR="00DD1B3D" w:rsidRDefault="00000000">
            <w:pPr>
              <w:pStyle w:val="afffffffff9"/>
            </w:pPr>
            <w:r>
              <w:rPr>
                <w:rFonts w:cs="Times" w:hint="eastAsia"/>
              </w:rPr>
              <w:t>J、O</w:t>
            </w:r>
          </w:p>
        </w:tc>
      </w:tr>
      <w:tr w:rsidR="00DD1B3D" w14:paraId="19425B67" w14:textId="77777777">
        <w:trPr>
          <w:jc w:val="center"/>
        </w:trPr>
        <w:tc>
          <w:tcPr>
            <w:tcW w:w="1556" w:type="dxa"/>
            <w:shd w:val="clear" w:color="auto" w:fill="auto"/>
          </w:tcPr>
          <w:p w14:paraId="3295ECD0" w14:textId="77777777" w:rsidR="00DD1B3D" w:rsidRDefault="00000000">
            <w:pPr>
              <w:pStyle w:val="afffffffff9"/>
            </w:pPr>
            <w:r>
              <w:rPr>
                <w:rFonts w:hint="eastAsia"/>
              </w:rPr>
              <w:t>600</w:t>
            </w:r>
            <w:r>
              <w:rPr>
                <w:rFonts w:ascii="Times New Roman"/>
              </w:rPr>
              <w:t>⁓</w:t>
            </w:r>
            <w:r>
              <w:rPr>
                <w:rFonts w:hAnsi="宋体" w:cs="宋体" w:hint="eastAsia"/>
              </w:rPr>
              <w:t>＜</w:t>
            </w:r>
            <w:r>
              <w:rPr>
                <w:rFonts w:hint="eastAsia"/>
              </w:rPr>
              <w:t>620</w:t>
            </w:r>
          </w:p>
        </w:tc>
        <w:tc>
          <w:tcPr>
            <w:tcW w:w="1556" w:type="dxa"/>
            <w:shd w:val="clear" w:color="auto" w:fill="auto"/>
            <w:vAlign w:val="center"/>
          </w:tcPr>
          <w:p w14:paraId="3CAAB2DE" w14:textId="77777777" w:rsidR="00DD1B3D" w:rsidRDefault="00DD1B3D">
            <w:pPr>
              <w:pStyle w:val="afffffffff9"/>
            </w:pPr>
          </w:p>
        </w:tc>
        <w:tc>
          <w:tcPr>
            <w:tcW w:w="1555" w:type="dxa"/>
            <w:shd w:val="clear" w:color="auto" w:fill="auto"/>
            <w:vAlign w:val="center"/>
          </w:tcPr>
          <w:p w14:paraId="7B9CB72D" w14:textId="77777777" w:rsidR="00DD1B3D" w:rsidRDefault="00DD1B3D">
            <w:pPr>
              <w:pStyle w:val="afffffffff9"/>
            </w:pPr>
          </w:p>
        </w:tc>
        <w:tc>
          <w:tcPr>
            <w:tcW w:w="1555" w:type="dxa"/>
            <w:shd w:val="clear" w:color="auto" w:fill="auto"/>
            <w:vAlign w:val="center"/>
          </w:tcPr>
          <w:p w14:paraId="462C32F5" w14:textId="77777777" w:rsidR="00DD1B3D" w:rsidRDefault="00DD1B3D">
            <w:pPr>
              <w:pStyle w:val="afffffffff9"/>
            </w:pPr>
          </w:p>
        </w:tc>
        <w:tc>
          <w:tcPr>
            <w:tcW w:w="1556" w:type="dxa"/>
            <w:shd w:val="clear" w:color="auto" w:fill="D7D7D7"/>
            <w:vAlign w:val="center"/>
          </w:tcPr>
          <w:p w14:paraId="28ABB35A" w14:textId="77777777" w:rsidR="00DD1B3D" w:rsidRDefault="00000000">
            <w:pPr>
              <w:pStyle w:val="afffffffff9"/>
            </w:pPr>
            <w:r>
              <w:rPr>
                <w:rFonts w:cs="Times" w:hint="eastAsia"/>
              </w:rPr>
              <w:t>M</w:t>
            </w:r>
          </w:p>
        </w:tc>
        <w:tc>
          <w:tcPr>
            <w:tcW w:w="1556" w:type="dxa"/>
            <w:vAlign w:val="center"/>
          </w:tcPr>
          <w:p w14:paraId="5E0C4F12" w14:textId="77777777" w:rsidR="00DD1B3D" w:rsidRDefault="00000000">
            <w:pPr>
              <w:pStyle w:val="afffffffff9"/>
            </w:pPr>
            <w:r>
              <w:rPr>
                <w:rFonts w:cs="Times" w:hint="eastAsia"/>
              </w:rPr>
              <w:t>M、O</w:t>
            </w:r>
          </w:p>
        </w:tc>
      </w:tr>
      <w:tr w:rsidR="00DD1B3D" w14:paraId="4054F09B" w14:textId="77777777">
        <w:trPr>
          <w:jc w:val="center"/>
        </w:trPr>
        <w:tc>
          <w:tcPr>
            <w:tcW w:w="1556" w:type="dxa"/>
            <w:shd w:val="clear" w:color="auto" w:fill="auto"/>
          </w:tcPr>
          <w:p w14:paraId="21B94D8B" w14:textId="77777777" w:rsidR="00DD1B3D" w:rsidRDefault="00000000">
            <w:pPr>
              <w:pStyle w:val="afffffffff9"/>
            </w:pPr>
            <w:r>
              <w:rPr>
                <w:rFonts w:hint="eastAsia"/>
              </w:rPr>
              <w:t>620</w:t>
            </w:r>
            <w:r>
              <w:rPr>
                <w:rFonts w:ascii="Times New Roman"/>
              </w:rPr>
              <w:t>⁓</w:t>
            </w:r>
            <w:r>
              <w:rPr>
                <w:rFonts w:hAnsi="宋体" w:cs="宋体" w:hint="eastAsia"/>
              </w:rPr>
              <w:t>＜</w:t>
            </w:r>
            <w:r>
              <w:rPr>
                <w:rFonts w:hint="eastAsia"/>
              </w:rPr>
              <w:t>660</w:t>
            </w:r>
          </w:p>
        </w:tc>
        <w:tc>
          <w:tcPr>
            <w:tcW w:w="1556" w:type="dxa"/>
            <w:shd w:val="clear" w:color="auto" w:fill="auto"/>
            <w:vAlign w:val="center"/>
          </w:tcPr>
          <w:p w14:paraId="5CE0A024" w14:textId="77777777" w:rsidR="00DD1B3D" w:rsidRDefault="00DD1B3D">
            <w:pPr>
              <w:pStyle w:val="afffffffff9"/>
            </w:pPr>
          </w:p>
        </w:tc>
        <w:tc>
          <w:tcPr>
            <w:tcW w:w="1555" w:type="dxa"/>
            <w:shd w:val="clear" w:color="auto" w:fill="auto"/>
            <w:vAlign w:val="center"/>
          </w:tcPr>
          <w:p w14:paraId="306C6C55" w14:textId="77777777" w:rsidR="00DD1B3D" w:rsidRDefault="00DD1B3D">
            <w:pPr>
              <w:pStyle w:val="afffffffff9"/>
            </w:pPr>
          </w:p>
        </w:tc>
        <w:tc>
          <w:tcPr>
            <w:tcW w:w="1555" w:type="dxa"/>
            <w:shd w:val="clear" w:color="auto" w:fill="auto"/>
            <w:vAlign w:val="center"/>
          </w:tcPr>
          <w:p w14:paraId="4A84B7E5" w14:textId="77777777" w:rsidR="00DD1B3D" w:rsidRDefault="00DD1B3D">
            <w:pPr>
              <w:pStyle w:val="afffffffff9"/>
            </w:pPr>
          </w:p>
        </w:tc>
        <w:tc>
          <w:tcPr>
            <w:tcW w:w="1556" w:type="dxa"/>
            <w:shd w:val="clear" w:color="auto" w:fill="auto"/>
            <w:vAlign w:val="center"/>
          </w:tcPr>
          <w:p w14:paraId="608F9CD0" w14:textId="77777777" w:rsidR="00DD1B3D" w:rsidRDefault="00DD1B3D">
            <w:pPr>
              <w:pStyle w:val="afffffffff9"/>
            </w:pPr>
          </w:p>
        </w:tc>
        <w:tc>
          <w:tcPr>
            <w:tcW w:w="1556" w:type="dxa"/>
            <w:shd w:val="clear" w:color="auto" w:fill="D7D7D7"/>
            <w:vAlign w:val="center"/>
          </w:tcPr>
          <w:p w14:paraId="007FC27D" w14:textId="77777777" w:rsidR="00DD1B3D" w:rsidRDefault="00000000">
            <w:pPr>
              <w:pStyle w:val="afffffffff9"/>
              <w:ind w:firstLineChars="500" w:firstLine="900"/>
              <w:jc w:val="both"/>
            </w:pPr>
            <w:r>
              <w:rPr>
                <w:rFonts w:hint="eastAsia"/>
              </w:rPr>
              <w:t>O</w:t>
            </w:r>
          </w:p>
        </w:tc>
      </w:tr>
    </w:tbl>
    <w:p w14:paraId="159F30D2" w14:textId="77777777" w:rsidR="00DD1B3D" w:rsidRDefault="00000000">
      <w:pPr>
        <w:pStyle w:val="affffffffff9"/>
        <w:spacing w:beforeLines="50" w:before="120"/>
      </w:pPr>
      <w:r>
        <w:rPr>
          <w:rFonts w:hint="eastAsia"/>
        </w:rPr>
        <w:t xml:space="preserve">如果尺寸规格对应其中一个浅灰色单元格，则只需要一个试验头型，制造商需要提交7个样本，其中为配置最大头围的6个头盔样本参与试验，最后一个样本配置最小头围的舒适衬垫。如果尺寸规格对应其他单元格，除了舒适衬垫应按照最小的预期头型配置外，其他方面都与前五个相同。 </w:t>
      </w:r>
    </w:p>
    <w:p w14:paraId="1720A44F" w14:textId="77777777" w:rsidR="00DD1B3D" w:rsidRDefault="00000000">
      <w:pPr>
        <w:pStyle w:val="affffffffff9"/>
      </w:pPr>
      <w:r>
        <w:rPr>
          <w:rFonts w:hint="eastAsia"/>
        </w:rPr>
        <w:t>在试验中，头盔将根据制造商规定的头盔佩戴系数，将其佩戴在选定的试验头型上。如果制造商未能提供认证样品的佩戴信息，头盔将根据授权技术人员的最佳判断来进行佩戴试验。如果头盔符合检验(认证)要求，头盔佩戴系数将成为未来所有试验中使用的系数。</w:t>
      </w:r>
    </w:p>
    <w:p w14:paraId="5A4C3121" w14:textId="503F4291" w:rsidR="00DD1B3D" w:rsidRDefault="00000000">
      <w:pPr>
        <w:pStyle w:val="affffffffff9"/>
      </w:pPr>
      <w:r>
        <w:rPr>
          <w:rFonts w:hint="eastAsia"/>
        </w:rPr>
        <w:t>这些头盔佩戴系数代表从基础平面沿与纵向平面的交点到头盔下边缘测量的头型距离。头盔将确定适配头盔的所有头型的头盔佩戴系数。</w:t>
      </w:r>
    </w:p>
    <w:p w14:paraId="3805B54D" w14:textId="7C3DF1AC" w:rsidR="00DD1B3D" w:rsidRDefault="00000000">
      <w:pPr>
        <w:pStyle w:val="affffffffff9"/>
      </w:pPr>
      <w:r>
        <w:rPr>
          <w:rFonts w:hint="eastAsia"/>
        </w:rPr>
        <w:lastRenderedPageBreak/>
        <w:t>每顶国际头型头盔需要多达六个头盔佩戴系数，分别匹配A、C、E、J、M和O共6种头型（见表1、表A.1）。每个国标头型头盔需要多达五个头盔佩戴系数，分别匹配A、E、J、M和O共5种头型（见表2、表A.2）。</w:t>
      </w:r>
    </w:p>
    <w:p w14:paraId="4E091D8B" w14:textId="77777777" w:rsidR="00DD1B3D" w:rsidRDefault="00000000">
      <w:pPr>
        <w:pStyle w:val="aff4"/>
        <w:spacing w:before="120" w:after="120"/>
      </w:pPr>
      <w:bookmarkStart w:id="91" w:name="_Toc195534393"/>
      <w:bookmarkStart w:id="92" w:name="_Toc195877546"/>
      <w:r>
        <w:rPr>
          <w:rFonts w:hint="eastAsia"/>
        </w:rPr>
        <w:t>试验样品</w:t>
      </w:r>
      <w:bookmarkEnd w:id="91"/>
      <w:bookmarkEnd w:id="92"/>
    </w:p>
    <w:p w14:paraId="4EBF3DC7" w14:textId="77777777" w:rsidR="00DD1B3D" w:rsidRDefault="00000000">
      <w:pPr>
        <w:pStyle w:val="afffff5"/>
        <w:ind w:firstLine="420"/>
      </w:pPr>
      <w:r>
        <w:rPr>
          <w:rFonts w:hint="eastAsia"/>
        </w:rPr>
        <w:t>头盔样品应与市售产品的质量保持一致。制造商应提交至少5顶或至多7顶成品头盔，测试所需型号的不同结构、组件和配置。样品只保留一个，其余都将销毁；未检测样品将予以保留，用作比较和参考。如果头盔提供不同规格的贴合衬垫来调节头围区间，那么有5顶应调节为最大头围，剩余样品应调节为最小头围。制造商可自行决定是否提交其他衬垫规格的样品。</w:t>
      </w:r>
    </w:p>
    <w:p w14:paraId="19B1E4CB" w14:textId="77777777" w:rsidR="00DD1B3D" w:rsidRDefault="00000000">
      <w:pPr>
        <w:pStyle w:val="aff4"/>
        <w:spacing w:before="120" w:after="120"/>
      </w:pPr>
      <w:bookmarkStart w:id="93" w:name="_Toc195534394"/>
      <w:bookmarkStart w:id="94" w:name="_Toc195877547"/>
      <w:r>
        <w:rPr>
          <w:rFonts w:hint="eastAsia"/>
        </w:rPr>
        <w:t>外观更改</w:t>
      </w:r>
      <w:bookmarkEnd w:id="93"/>
      <w:bookmarkEnd w:id="94"/>
    </w:p>
    <w:p w14:paraId="58A30FFE" w14:textId="77777777" w:rsidR="00DD1B3D" w:rsidRDefault="00000000">
      <w:pPr>
        <w:pStyle w:val="afffff5"/>
        <w:ind w:firstLine="420"/>
      </w:pPr>
      <w:r>
        <w:rPr>
          <w:rFonts w:hint="eastAsia"/>
        </w:rPr>
        <w:t>允许对经过检验合格后的头盔进行外观更改，但通常仅限于使用制造商批准的油漆、胶带装饰头盔。否则，其他修改会使原头盔产生新的结构，需通过适当评估，确定是否需要重新检验。</w:t>
      </w:r>
    </w:p>
    <w:p w14:paraId="02A971B9" w14:textId="77777777" w:rsidR="00DD1B3D" w:rsidRDefault="00000000">
      <w:pPr>
        <w:pStyle w:val="aff4"/>
        <w:spacing w:before="120" w:after="120"/>
      </w:pPr>
      <w:bookmarkStart w:id="95" w:name="_Toc195877548"/>
      <w:bookmarkStart w:id="96" w:name="_Toc195534395"/>
      <w:r>
        <w:rPr>
          <w:rFonts w:hint="eastAsia"/>
        </w:rPr>
        <w:t>检测方案</w:t>
      </w:r>
      <w:bookmarkEnd w:id="95"/>
      <w:bookmarkEnd w:id="96"/>
    </w:p>
    <w:p w14:paraId="397C6FA5" w14:textId="77777777" w:rsidR="00DD1B3D" w:rsidRDefault="00000000">
      <w:pPr>
        <w:pStyle w:val="afffff5"/>
        <w:ind w:firstLine="420"/>
      </w:pPr>
      <w:r>
        <w:rPr>
          <w:rFonts w:hint="eastAsia"/>
        </w:rPr>
        <w:t>头盔型式试验中，预计每个头盔配置都要按以上标准试验检测至少一遍。技术人员会展开试验，对可能的故障情况给出最详尽的评估。表A.3按样品编号、条件和试验顺序给出代表性的型式测试方案。</w:t>
      </w:r>
    </w:p>
    <w:p w14:paraId="75D3D193" w14:textId="77777777" w:rsidR="00DD1B3D" w:rsidRDefault="00000000">
      <w:pPr>
        <w:pStyle w:val="afff2"/>
      </w:pPr>
      <w:r>
        <w:rPr>
          <w:rFonts w:hint="eastAsia"/>
        </w:rPr>
        <w:t>所有送检头盔均供查看和试验检查.</w:t>
      </w:r>
    </w:p>
    <w:p w14:paraId="5A1BF3EE" w14:textId="77777777" w:rsidR="00DD1B3D" w:rsidRDefault="00000000">
      <w:pPr>
        <w:pStyle w:val="a5"/>
      </w:pPr>
      <w:r>
        <w:rPr>
          <w:rFonts w:hint="eastAsia"/>
        </w:rPr>
        <w:t>粗体字表示该项测试为样本的常规检测；非粗体字表示可由其他样品完成测试。</w:t>
      </w:r>
    </w:p>
    <w:p w14:paraId="7D69D14A" w14:textId="77777777" w:rsidR="00DD1B3D" w:rsidRDefault="00000000">
      <w:pPr>
        <w:pStyle w:val="aff"/>
        <w:spacing w:before="120" w:after="120"/>
      </w:pPr>
      <w:r>
        <w:rPr>
          <w:rFonts w:hint="eastAsia"/>
        </w:rPr>
        <w:t xml:space="preserve"> 试验表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29"/>
        <w:gridCol w:w="2550"/>
        <w:gridCol w:w="5255"/>
      </w:tblGrid>
      <w:tr w:rsidR="00DD1B3D" w14:paraId="0E711CBD" w14:textId="77777777">
        <w:trPr>
          <w:tblHeader/>
          <w:jc w:val="center"/>
        </w:trPr>
        <w:tc>
          <w:tcPr>
            <w:tcW w:w="9334" w:type="dxa"/>
            <w:gridSpan w:val="3"/>
            <w:tcBorders>
              <w:top w:val="single" w:sz="8" w:space="0" w:color="auto"/>
              <w:bottom w:val="single" w:sz="8" w:space="0" w:color="auto"/>
            </w:tcBorders>
            <w:shd w:val="clear" w:color="auto" w:fill="auto"/>
            <w:vAlign w:val="center"/>
          </w:tcPr>
          <w:p w14:paraId="5F8F104C" w14:textId="77777777" w:rsidR="00DD1B3D" w:rsidRDefault="00000000">
            <w:pPr>
              <w:pStyle w:val="afffffffff9"/>
            </w:pPr>
            <w:r>
              <w:rPr>
                <w:rFonts w:hint="eastAsia"/>
              </w:rPr>
              <w:t>预估最大头盔配置</w:t>
            </w:r>
          </w:p>
        </w:tc>
      </w:tr>
      <w:tr w:rsidR="00DD1B3D" w14:paraId="5F152DDC" w14:textId="77777777" w:rsidTr="0062799E">
        <w:trPr>
          <w:jc w:val="center"/>
        </w:trPr>
        <w:tc>
          <w:tcPr>
            <w:tcW w:w="1529" w:type="dxa"/>
            <w:tcBorders>
              <w:top w:val="single" w:sz="8" w:space="0" w:color="auto"/>
            </w:tcBorders>
            <w:shd w:val="clear" w:color="auto" w:fill="auto"/>
          </w:tcPr>
          <w:p w14:paraId="24682C12" w14:textId="77777777" w:rsidR="00DD1B3D" w:rsidRDefault="00000000">
            <w:pPr>
              <w:pStyle w:val="afffffffff9"/>
            </w:pPr>
            <w:r>
              <w:t>头盔</w:t>
            </w:r>
          </w:p>
        </w:tc>
        <w:tc>
          <w:tcPr>
            <w:tcW w:w="2550" w:type="dxa"/>
            <w:tcBorders>
              <w:top w:val="single" w:sz="8" w:space="0" w:color="auto"/>
            </w:tcBorders>
            <w:shd w:val="clear" w:color="auto" w:fill="auto"/>
          </w:tcPr>
          <w:p w14:paraId="4B6F64DD" w14:textId="77777777" w:rsidR="00DD1B3D" w:rsidRDefault="00000000">
            <w:pPr>
              <w:pStyle w:val="afffffffff9"/>
            </w:pPr>
            <w:r>
              <w:t>条件（可于耐寒试验后进行）</w:t>
            </w:r>
          </w:p>
        </w:tc>
        <w:tc>
          <w:tcPr>
            <w:tcW w:w="5255" w:type="dxa"/>
            <w:tcBorders>
              <w:top w:val="single" w:sz="8" w:space="0" w:color="auto"/>
            </w:tcBorders>
            <w:shd w:val="clear" w:color="auto" w:fill="auto"/>
          </w:tcPr>
          <w:p w14:paraId="0B7D4037" w14:textId="77777777" w:rsidR="00DD1B3D" w:rsidRDefault="00000000">
            <w:pPr>
              <w:pStyle w:val="afffffffff9"/>
            </w:pPr>
            <w:r>
              <w:t>对应试验</w:t>
            </w:r>
          </w:p>
        </w:tc>
      </w:tr>
      <w:tr w:rsidR="00DD1B3D" w14:paraId="6A7F6081" w14:textId="77777777" w:rsidTr="0062799E">
        <w:trPr>
          <w:jc w:val="center"/>
        </w:trPr>
        <w:tc>
          <w:tcPr>
            <w:tcW w:w="1529" w:type="dxa"/>
            <w:shd w:val="clear" w:color="auto" w:fill="auto"/>
          </w:tcPr>
          <w:p w14:paraId="4A8D2D62" w14:textId="77777777" w:rsidR="00DD1B3D" w:rsidRDefault="00000000">
            <w:pPr>
              <w:pStyle w:val="afffffffff9"/>
            </w:pPr>
            <w:r>
              <w:t>1：</w:t>
            </w:r>
            <w:r>
              <w:rPr>
                <w:rFonts w:hint="eastAsia"/>
              </w:rPr>
              <w:t>留存</w:t>
            </w:r>
            <w:r>
              <w:t>样品</w:t>
            </w:r>
          </w:p>
        </w:tc>
        <w:tc>
          <w:tcPr>
            <w:tcW w:w="2550" w:type="dxa"/>
            <w:shd w:val="clear" w:color="auto" w:fill="auto"/>
          </w:tcPr>
          <w:p w14:paraId="2512E7FD" w14:textId="77777777" w:rsidR="00DD1B3D" w:rsidRDefault="00000000">
            <w:pPr>
              <w:pStyle w:val="afffffffff9"/>
            </w:pPr>
            <w:r>
              <w:t>室温环境</w:t>
            </w:r>
          </w:p>
        </w:tc>
        <w:tc>
          <w:tcPr>
            <w:tcW w:w="5255" w:type="dxa"/>
            <w:shd w:val="clear" w:color="auto" w:fill="auto"/>
          </w:tcPr>
          <w:p w14:paraId="615A9127" w14:textId="77777777" w:rsidR="00DD1B3D" w:rsidRDefault="00000000">
            <w:pPr>
              <w:pStyle w:val="afffffffff9"/>
            </w:pPr>
            <w:r>
              <w:t>无需试验</w:t>
            </w:r>
          </w:p>
        </w:tc>
      </w:tr>
      <w:tr w:rsidR="00DD1B3D" w14:paraId="675B80B5" w14:textId="77777777" w:rsidTr="0062799E">
        <w:trPr>
          <w:trHeight w:val="173"/>
          <w:jc w:val="center"/>
        </w:trPr>
        <w:tc>
          <w:tcPr>
            <w:tcW w:w="1529" w:type="dxa"/>
            <w:shd w:val="clear" w:color="auto" w:fill="auto"/>
          </w:tcPr>
          <w:p w14:paraId="33A61ED0" w14:textId="77777777" w:rsidR="00DD1B3D" w:rsidRDefault="00000000">
            <w:pPr>
              <w:pStyle w:val="afffffffff9"/>
            </w:pPr>
            <w:r>
              <w:t>2</w:t>
            </w:r>
          </w:p>
        </w:tc>
        <w:tc>
          <w:tcPr>
            <w:tcW w:w="2550" w:type="dxa"/>
            <w:shd w:val="clear" w:color="auto" w:fill="auto"/>
          </w:tcPr>
          <w:p w14:paraId="06F8E543" w14:textId="77777777" w:rsidR="00DD1B3D" w:rsidRDefault="00000000">
            <w:pPr>
              <w:pStyle w:val="afffffffff9"/>
            </w:pPr>
            <w:r>
              <w:t>实验室环境</w:t>
            </w:r>
          </w:p>
        </w:tc>
        <w:tc>
          <w:tcPr>
            <w:tcW w:w="5255" w:type="dxa"/>
            <w:shd w:val="clear" w:color="auto" w:fill="auto"/>
          </w:tcPr>
          <w:p w14:paraId="157FEAB3" w14:textId="4BDC3677" w:rsidR="00DD1B3D" w:rsidRDefault="00000000">
            <w:pPr>
              <w:pStyle w:val="afffffffff9"/>
              <w:rPr>
                <w:color w:val="000000"/>
              </w:rPr>
            </w:pPr>
            <w:r w:rsidRPr="0062799E">
              <w:rPr>
                <w:b/>
                <w:color w:val="000000"/>
              </w:rPr>
              <w:t>6.4.1</w:t>
            </w:r>
            <w:r w:rsidRPr="0062799E">
              <w:rPr>
                <w:rFonts w:hint="eastAsia"/>
                <w:b/>
                <w:color w:val="000000"/>
              </w:rPr>
              <w:t>、6.</w:t>
            </w:r>
            <w:r w:rsidRPr="0062799E">
              <w:rPr>
                <w:b/>
                <w:color w:val="000000"/>
              </w:rPr>
              <w:t>4.4</w:t>
            </w:r>
            <w:r>
              <w:rPr>
                <w:rFonts w:hint="eastAsia"/>
                <w:bCs/>
                <w:color w:val="000000"/>
              </w:rPr>
              <w:t>、6.4.6、</w:t>
            </w:r>
            <w:r w:rsidRPr="0062799E">
              <w:rPr>
                <w:b/>
                <w:bCs/>
                <w:color w:val="000000"/>
              </w:rPr>
              <w:t>6.4.3</w:t>
            </w:r>
            <w:r>
              <w:rPr>
                <w:rFonts w:hint="eastAsia"/>
                <w:color w:val="000000"/>
              </w:rPr>
              <w:t>、6.4.5、6.4.7、6.4.8</w:t>
            </w:r>
          </w:p>
        </w:tc>
      </w:tr>
      <w:tr w:rsidR="00DD1B3D" w14:paraId="0D4328A4" w14:textId="77777777" w:rsidTr="0062799E">
        <w:trPr>
          <w:jc w:val="center"/>
        </w:trPr>
        <w:tc>
          <w:tcPr>
            <w:tcW w:w="1529" w:type="dxa"/>
            <w:shd w:val="clear" w:color="auto" w:fill="auto"/>
          </w:tcPr>
          <w:p w14:paraId="3C659BFC" w14:textId="77777777" w:rsidR="00DD1B3D" w:rsidRDefault="00000000">
            <w:pPr>
              <w:pStyle w:val="afffffffff9"/>
            </w:pPr>
            <w:r>
              <w:t>3</w:t>
            </w:r>
          </w:p>
        </w:tc>
        <w:tc>
          <w:tcPr>
            <w:tcW w:w="2550" w:type="dxa"/>
            <w:shd w:val="clear" w:color="auto" w:fill="auto"/>
          </w:tcPr>
          <w:p w14:paraId="211DF288" w14:textId="77777777" w:rsidR="00DD1B3D" w:rsidRDefault="00000000">
            <w:pPr>
              <w:pStyle w:val="afffffffff9"/>
            </w:pPr>
            <w:r>
              <w:rPr>
                <w:rFonts w:hint="eastAsia"/>
              </w:rPr>
              <w:t>湿</w:t>
            </w:r>
          </w:p>
        </w:tc>
        <w:tc>
          <w:tcPr>
            <w:tcW w:w="5255" w:type="dxa"/>
            <w:shd w:val="clear" w:color="auto" w:fill="auto"/>
          </w:tcPr>
          <w:p w14:paraId="14EE1909" w14:textId="0B2E5ED8" w:rsidR="00DD1B3D" w:rsidRDefault="00000000">
            <w:pPr>
              <w:pStyle w:val="afffffffff9"/>
              <w:rPr>
                <w:bCs/>
                <w:color w:val="000000"/>
              </w:rPr>
            </w:pPr>
            <w:r w:rsidRPr="0062799E">
              <w:rPr>
                <w:b/>
                <w:color w:val="000000"/>
              </w:rPr>
              <w:t>6.4.2</w:t>
            </w:r>
            <w:r>
              <w:rPr>
                <w:rFonts w:hint="eastAsia"/>
                <w:bCs/>
                <w:color w:val="000000"/>
              </w:rPr>
              <w:t>、6.4.4、</w:t>
            </w:r>
            <w:r>
              <w:rPr>
                <w:rFonts w:hint="eastAsia"/>
                <w:color w:val="000000"/>
              </w:rPr>
              <w:t>6.4.6、</w:t>
            </w:r>
            <w:r w:rsidRPr="0062799E">
              <w:rPr>
                <w:b/>
                <w:bCs/>
                <w:color w:val="000000"/>
              </w:rPr>
              <w:t>6.4.3</w:t>
            </w:r>
            <w:r>
              <w:rPr>
                <w:rFonts w:hint="eastAsia"/>
                <w:color w:val="000000"/>
              </w:rPr>
              <w:t>、6.4.5、6.4.7、6.4.8</w:t>
            </w:r>
          </w:p>
        </w:tc>
      </w:tr>
      <w:tr w:rsidR="00DD1B3D" w14:paraId="57E41A94" w14:textId="77777777" w:rsidTr="0062799E">
        <w:trPr>
          <w:jc w:val="center"/>
        </w:trPr>
        <w:tc>
          <w:tcPr>
            <w:tcW w:w="1529" w:type="dxa"/>
            <w:shd w:val="clear" w:color="auto" w:fill="auto"/>
          </w:tcPr>
          <w:p w14:paraId="647AE229" w14:textId="77777777" w:rsidR="00DD1B3D" w:rsidRDefault="00000000">
            <w:pPr>
              <w:pStyle w:val="afffffffff9"/>
            </w:pPr>
            <w:r>
              <w:t>4</w:t>
            </w:r>
          </w:p>
        </w:tc>
        <w:tc>
          <w:tcPr>
            <w:tcW w:w="2550" w:type="dxa"/>
            <w:shd w:val="clear" w:color="auto" w:fill="auto"/>
          </w:tcPr>
          <w:p w14:paraId="59431CC7" w14:textId="77777777" w:rsidR="00DD1B3D" w:rsidRDefault="00000000">
            <w:pPr>
              <w:pStyle w:val="afffffffff9"/>
            </w:pPr>
            <w:r>
              <w:rPr>
                <w:rFonts w:hint="eastAsia"/>
              </w:rPr>
              <w:t>冷</w:t>
            </w:r>
          </w:p>
        </w:tc>
        <w:tc>
          <w:tcPr>
            <w:tcW w:w="5255" w:type="dxa"/>
            <w:shd w:val="clear" w:color="auto" w:fill="auto"/>
          </w:tcPr>
          <w:p w14:paraId="7EB3EEFB" w14:textId="3F4C7F7D" w:rsidR="00DD1B3D" w:rsidRDefault="00000000">
            <w:pPr>
              <w:pStyle w:val="afffffffff9"/>
              <w:rPr>
                <w:bCs/>
                <w:color w:val="000000"/>
              </w:rPr>
            </w:pPr>
            <w:r>
              <w:rPr>
                <w:rFonts w:hint="eastAsia"/>
                <w:b/>
                <w:color w:val="000000"/>
              </w:rPr>
              <w:t>6.4.2</w:t>
            </w:r>
            <w:r>
              <w:rPr>
                <w:rFonts w:hint="eastAsia"/>
                <w:bCs/>
                <w:color w:val="000000"/>
              </w:rPr>
              <w:t>、6.4.4、</w:t>
            </w:r>
            <w:r>
              <w:rPr>
                <w:rFonts w:hint="eastAsia"/>
                <w:color w:val="000000"/>
              </w:rPr>
              <w:t>6.4.6、</w:t>
            </w:r>
            <w:r>
              <w:rPr>
                <w:rFonts w:hint="eastAsia"/>
                <w:b/>
                <w:bCs/>
                <w:color w:val="000000"/>
              </w:rPr>
              <w:t>6.4.3</w:t>
            </w:r>
            <w:r>
              <w:rPr>
                <w:rFonts w:hint="eastAsia"/>
                <w:color w:val="000000"/>
              </w:rPr>
              <w:t>、6.4.5、6.4.7、6.4.8</w:t>
            </w:r>
          </w:p>
        </w:tc>
      </w:tr>
      <w:tr w:rsidR="00DD1B3D" w14:paraId="0AD20B3A" w14:textId="77777777" w:rsidTr="0062799E">
        <w:trPr>
          <w:jc w:val="center"/>
        </w:trPr>
        <w:tc>
          <w:tcPr>
            <w:tcW w:w="1529" w:type="dxa"/>
            <w:shd w:val="clear" w:color="auto" w:fill="auto"/>
          </w:tcPr>
          <w:p w14:paraId="64DC824B" w14:textId="77777777" w:rsidR="00DD1B3D" w:rsidRDefault="00000000">
            <w:pPr>
              <w:pStyle w:val="afffffffff9"/>
            </w:pPr>
            <w:r>
              <w:t>5</w:t>
            </w:r>
          </w:p>
        </w:tc>
        <w:tc>
          <w:tcPr>
            <w:tcW w:w="2550" w:type="dxa"/>
            <w:shd w:val="clear" w:color="auto" w:fill="auto"/>
          </w:tcPr>
          <w:p w14:paraId="7A7F71FA" w14:textId="77777777" w:rsidR="00DD1B3D" w:rsidRDefault="00000000">
            <w:pPr>
              <w:pStyle w:val="afffffffff9"/>
            </w:pPr>
            <w:r>
              <w:rPr>
                <w:rFonts w:hint="eastAsia"/>
              </w:rPr>
              <w:t>热</w:t>
            </w:r>
          </w:p>
        </w:tc>
        <w:tc>
          <w:tcPr>
            <w:tcW w:w="5255" w:type="dxa"/>
            <w:shd w:val="clear" w:color="auto" w:fill="auto"/>
          </w:tcPr>
          <w:p w14:paraId="064471E5" w14:textId="74E54B7E" w:rsidR="00DD1B3D" w:rsidRDefault="00000000">
            <w:pPr>
              <w:pStyle w:val="afffffffff9"/>
              <w:rPr>
                <w:bCs/>
                <w:color w:val="000000"/>
              </w:rPr>
            </w:pPr>
            <w:r>
              <w:rPr>
                <w:rFonts w:hint="eastAsia"/>
                <w:b/>
                <w:color w:val="000000"/>
              </w:rPr>
              <w:t>6.4.2</w:t>
            </w:r>
            <w:r>
              <w:rPr>
                <w:rFonts w:hint="eastAsia"/>
                <w:bCs/>
                <w:color w:val="000000"/>
              </w:rPr>
              <w:t>、6.4.4、</w:t>
            </w:r>
            <w:r>
              <w:rPr>
                <w:rFonts w:hint="eastAsia"/>
                <w:color w:val="000000"/>
              </w:rPr>
              <w:t>6.4.6、</w:t>
            </w:r>
            <w:r>
              <w:rPr>
                <w:rFonts w:hint="eastAsia"/>
                <w:b/>
                <w:bCs/>
                <w:color w:val="000000"/>
              </w:rPr>
              <w:t>6.4.3</w:t>
            </w:r>
            <w:r>
              <w:rPr>
                <w:rFonts w:hint="eastAsia"/>
                <w:color w:val="000000"/>
              </w:rPr>
              <w:t>、6.4.5、6.4.7、6.4.8</w:t>
            </w:r>
          </w:p>
        </w:tc>
      </w:tr>
      <w:tr w:rsidR="00DD1B3D" w14:paraId="65BD1889" w14:textId="77777777">
        <w:trPr>
          <w:jc w:val="center"/>
        </w:trPr>
        <w:tc>
          <w:tcPr>
            <w:tcW w:w="9334" w:type="dxa"/>
            <w:gridSpan w:val="3"/>
            <w:shd w:val="clear" w:color="auto" w:fill="auto"/>
            <w:vAlign w:val="center"/>
          </w:tcPr>
          <w:p w14:paraId="370569EA" w14:textId="77777777" w:rsidR="00DD1B3D" w:rsidRDefault="00000000">
            <w:pPr>
              <w:pStyle w:val="afffffffff9"/>
              <w:rPr>
                <w:bCs/>
              </w:rPr>
            </w:pPr>
            <w:r>
              <w:rPr>
                <w:bCs/>
                <w:color w:val="000000"/>
              </w:rPr>
              <w:t>特定情况</w:t>
            </w:r>
            <w:r>
              <w:rPr>
                <w:rFonts w:hint="eastAsia"/>
                <w:bCs/>
                <w:color w:val="000000"/>
              </w:rPr>
              <w:t>——</w:t>
            </w:r>
            <w:r>
              <w:rPr>
                <w:bCs/>
                <w:color w:val="000000"/>
              </w:rPr>
              <w:t>预估最小头盔配置</w:t>
            </w:r>
          </w:p>
        </w:tc>
      </w:tr>
      <w:tr w:rsidR="00DD1B3D" w14:paraId="019024AA" w14:textId="77777777" w:rsidTr="0062799E">
        <w:trPr>
          <w:jc w:val="center"/>
        </w:trPr>
        <w:tc>
          <w:tcPr>
            <w:tcW w:w="1529" w:type="dxa"/>
            <w:shd w:val="clear" w:color="auto" w:fill="auto"/>
          </w:tcPr>
          <w:p w14:paraId="22633A81" w14:textId="77777777" w:rsidR="00DD1B3D" w:rsidRDefault="00000000">
            <w:pPr>
              <w:pStyle w:val="afffffffff9"/>
            </w:pPr>
            <w:r>
              <w:rPr>
                <w:rFonts w:hint="eastAsia"/>
              </w:rPr>
              <w:t>6</w:t>
            </w:r>
          </w:p>
        </w:tc>
        <w:tc>
          <w:tcPr>
            <w:tcW w:w="2550" w:type="dxa"/>
            <w:shd w:val="clear" w:color="auto" w:fill="auto"/>
          </w:tcPr>
          <w:p w14:paraId="53C82E92" w14:textId="77777777" w:rsidR="00DD1B3D" w:rsidRDefault="00000000">
            <w:pPr>
              <w:pStyle w:val="afffffffff9"/>
            </w:pPr>
            <w:r>
              <w:rPr>
                <w:rFonts w:hint="eastAsia"/>
              </w:rPr>
              <w:t>冷</w:t>
            </w:r>
          </w:p>
        </w:tc>
        <w:tc>
          <w:tcPr>
            <w:tcW w:w="5255" w:type="dxa"/>
            <w:shd w:val="clear" w:color="auto" w:fill="auto"/>
          </w:tcPr>
          <w:p w14:paraId="41AF6A5C" w14:textId="7212CC10" w:rsidR="00DD1B3D" w:rsidRDefault="00000000">
            <w:pPr>
              <w:pStyle w:val="afffffffff9"/>
              <w:rPr>
                <w:bCs/>
                <w:color w:val="000000"/>
              </w:rPr>
            </w:pPr>
            <w:r w:rsidRPr="0062799E">
              <w:rPr>
                <w:b/>
                <w:color w:val="000000"/>
              </w:rPr>
              <w:t>6.4.3</w:t>
            </w:r>
            <w:r w:rsidRPr="0062799E">
              <w:rPr>
                <w:rFonts w:hint="eastAsia"/>
                <w:bCs/>
                <w:color w:val="000000"/>
              </w:rPr>
              <w:t>（</w:t>
            </w:r>
            <w:r>
              <w:rPr>
                <w:rFonts w:hint="eastAsia"/>
                <w:bCs/>
                <w:color w:val="000000"/>
              </w:rPr>
              <w:t>优于耐寒之前</w:t>
            </w:r>
            <w:r w:rsidRPr="0062799E">
              <w:rPr>
                <w:rFonts w:hint="eastAsia"/>
                <w:bCs/>
                <w:color w:val="000000"/>
              </w:rPr>
              <w:t>）</w:t>
            </w:r>
            <w:r>
              <w:rPr>
                <w:rFonts w:hint="eastAsia"/>
                <w:bCs/>
                <w:color w:val="000000"/>
              </w:rPr>
              <w:t>、6.4.4、</w:t>
            </w:r>
            <w:r w:rsidRPr="0062799E">
              <w:rPr>
                <w:b/>
                <w:color w:val="000000"/>
              </w:rPr>
              <w:t>6.4.3</w:t>
            </w:r>
            <w:r>
              <w:rPr>
                <w:rFonts w:hint="eastAsia"/>
                <w:bCs/>
                <w:color w:val="000000"/>
              </w:rPr>
              <w:t>、</w:t>
            </w:r>
            <w:r>
              <w:rPr>
                <w:rFonts w:hint="eastAsia"/>
                <w:color w:val="000000"/>
              </w:rPr>
              <w:t>6.4.5、6.4.7、6.4.8</w:t>
            </w:r>
            <w:r>
              <w:rPr>
                <w:rFonts w:hint="eastAsia"/>
                <w:bCs/>
                <w:color w:val="000000"/>
              </w:rPr>
              <w:t xml:space="preserve"> </w:t>
            </w:r>
          </w:p>
        </w:tc>
      </w:tr>
      <w:tr w:rsidR="00DD1B3D" w14:paraId="44933098" w14:textId="77777777" w:rsidTr="0062799E">
        <w:trPr>
          <w:jc w:val="center"/>
        </w:trPr>
        <w:tc>
          <w:tcPr>
            <w:tcW w:w="1529" w:type="dxa"/>
            <w:tcBorders>
              <w:bottom w:val="single" w:sz="8" w:space="0" w:color="auto"/>
            </w:tcBorders>
            <w:shd w:val="clear" w:color="auto" w:fill="auto"/>
          </w:tcPr>
          <w:p w14:paraId="11DB4E0D" w14:textId="77777777" w:rsidR="00DD1B3D" w:rsidRDefault="00000000">
            <w:pPr>
              <w:pStyle w:val="afffffffff9"/>
            </w:pPr>
            <w:r>
              <w:rPr>
                <w:rFonts w:hint="eastAsia"/>
              </w:rPr>
              <w:t>7</w:t>
            </w:r>
          </w:p>
        </w:tc>
        <w:tc>
          <w:tcPr>
            <w:tcW w:w="2550" w:type="dxa"/>
            <w:tcBorders>
              <w:bottom w:val="single" w:sz="8" w:space="0" w:color="auto"/>
            </w:tcBorders>
            <w:shd w:val="clear" w:color="auto" w:fill="auto"/>
          </w:tcPr>
          <w:p w14:paraId="254DF65B" w14:textId="77777777" w:rsidR="00DD1B3D" w:rsidRDefault="00000000">
            <w:pPr>
              <w:pStyle w:val="afffffffff9"/>
            </w:pPr>
            <w:r>
              <w:rPr>
                <w:rFonts w:hint="eastAsia"/>
              </w:rPr>
              <w:t>热</w:t>
            </w:r>
          </w:p>
        </w:tc>
        <w:tc>
          <w:tcPr>
            <w:tcW w:w="5255" w:type="dxa"/>
            <w:tcBorders>
              <w:bottom w:val="single" w:sz="8" w:space="0" w:color="auto"/>
            </w:tcBorders>
            <w:shd w:val="clear" w:color="auto" w:fill="auto"/>
          </w:tcPr>
          <w:p w14:paraId="3AF0D7CA" w14:textId="130085D8" w:rsidR="00DD1B3D" w:rsidRDefault="00000000">
            <w:pPr>
              <w:pStyle w:val="afffffffff9"/>
              <w:rPr>
                <w:bCs/>
                <w:color w:val="000000"/>
              </w:rPr>
            </w:pPr>
            <w:r>
              <w:rPr>
                <w:rFonts w:hint="eastAsia"/>
                <w:bCs/>
                <w:color w:val="000000"/>
              </w:rPr>
              <w:t>6.4.2、6.4.4、</w:t>
            </w:r>
            <w:r>
              <w:rPr>
                <w:rFonts w:hint="eastAsia"/>
                <w:color w:val="000000"/>
              </w:rPr>
              <w:t>6.4.6、</w:t>
            </w:r>
            <w:r w:rsidRPr="0062799E">
              <w:rPr>
                <w:b/>
                <w:bCs/>
                <w:color w:val="000000"/>
              </w:rPr>
              <w:t>6.4.3</w:t>
            </w:r>
            <w:r>
              <w:rPr>
                <w:rFonts w:hint="eastAsia"/>
                <w:color w:val="000000"/>
              </w:rPr>
              <w:t>、6.4.5、6.4.7、6.4.8</w:t>
            </w:r>
          </w:p>
        </w:tc>
      </w:tr>
    </w:tbl>
    <w:p w14:paraId="30248DFB" w14:textId="77777777" w:rsidR="00DD1B3D" w:rsidRDefault="00000000">
      <w:pPr>
        <w:pStyle w:val="aff4"/>
        <w:spacing w:before="120" w:after="120"/>
      </w:pPr>
      <w:bookmarkStart w:id="97" w:name="_Toc195534396"/>
      <w:bookmarkStart w:id="98" w:name="_Toc195877549"/>
      <w:r>
        <w:rPr>
          <w:rFonts w:hint="eastAsia"/>
        </w:rPr>
        <w:t>试验样品的环境处理</w:t>
      </w:r>
      <w:bookmarkEnd w:id="97"/>
      <w:bookmarkEnd w:id="98"/>
    </w:p>
    <w:p w14:paraId="0567B56C" w14:textId="77777777" w:rsidR="00DD1B3D" w:rsidRDefault="00000000">
      <w:pPr>
        <w:pStyle w:val="aff5"/>
        <w:spacing w:before="120" w:after="120"/>
      </w:pPr>
      <w:r>
        <w:rPr>
          <w:rFonts w:hint="eastAsia"/>
        </w:rPr>
        <w:t>一般要求</w:t>
      </w:r>
    </w:p>
    <w:p w14:paraId="76A7B58A" w14:textId="77777777" w:rsidR="00DD1B3D" w:rsidRDefault="00000000">
      <w:pPr>
        <w:pStyle w:val="afffff5"/>
        <w:ind w:firstLine="420"/>
      </w:pPr>
      <w:r>
        <w:rPr>
          <w:rFonts w:hint="eastAsia"/>
        </w:rPr>
        <w:t>试验用的头盔样品应保持在实验室环境温度和湿度下，或者根据以下具体要求进行冷、热、湿处理。根据授权的技术人员判断，以及试验时的任一时刻，此前被保存在实验室环境温度和湿度下的样品可能进行冷、热、湿处理。但是，一旦样品经过冷、热、湿处理。其必须在整个试验时间中始终保持该状态。</w:t>
      </w:r>
    </w:p>
    <w:p w14:paraId="1AEC7003" w14:textId="77777777" w:rsidR="00DD1B3D" w:rsidRDefault="00000000">
      <w:pPr>
        <w:pStyle w:val="aff5"/>
        <w:spacing w:before="120" w:after="120"/>
      </w:pPr>
      <w:r>
        <w:rPr>
          <w:rFonts w:hint="eastAsia"/>
        </w:rPr>
        <w:t>特殊环境处理</w:t>
      </w:r>
    </w:p>
    <w:p w14:paraId="7B91E6BF" w14:textId="77777777" w:rsidR="00DD1B3D" w:rsidRDefault="00000000">
      <w:pPr>
        <w:pStyle w:val="affffffffffa"/>
      </w:pPr>
      <w:r>
        <w:rPr>
          <w:rFonts w:hint="eastAsia"/>
        </w:rPr>
        <w:t>特殊处理。在进行任何冲击或佩戴装置试验之前，头盔首先用50%甲苯和50%异辛烷的溶剂混合物进行处理。应将棉布或合适的替代品浸泡在溶剂中并用作涂抹工具。首先在下颌护板5mm范围内的区域涂抹溶剂在外壳上，每侧不少于5s，然后涂抹在其余壳体不少于10s，在进一步处理和试验之前应至少等待30min。</w:t>
      </w:r>
    </w:p>
    <w:p w14:paraId="274E2E6A" w14:textId="77777777" w:rsidR="00DD1B3D" w:rsidRDefault="00000000">
      <w:pPr>
        <w:pStyle w:val="affffffffffa"/>
      </w:pPr>
      <w:r>
        <w:rPr>
          <w:rFonts w:hint="eastAsia"/>
        </w:rPr>
        <w:t>耐寒环境处理。这是模拟头盔在极端储存或运输环境的性能。耐寒试验温度比头盔正常使用过程中遇到的寒冷要低很多。至少选取一个样品暴露在-20℃±2℃的环境下进行试验，或者根据技术人员的判断，将样品暴露在-30℃±2℃的环境下。这种试验应持续至少4h，但不超过24h。在此步骤试验开始4h内不应进行下一步的湿、热试验。</w:t>
      </w:r>
    </w:p>
    <w:p w14:paraId="7D576A40" w14:textId="77777777" w:rsidR="00DD1B3D" w:rsidRDefault="00000000">
      <w:pPr>
        <w:pStyle w:val="affffffffffa"/>
      </w:pPr>
      <w:r>
        <w:rPr>
          <w:rFonts w:hint="eastAsia"/>
        </w:rPr>
        <w:t>耐热环境处理。通过将样品暴露在50℃±2℃的温度下不少于4h、不超过24h的时间进行试验。</w:t>
      </w:r>
    </w:p>
    <w:p w14:paraId="1D941FF9" w14:textId="77777777" w:rsidR="00DD1B3D" w:rsidRDefault="00000000">
      <w:pPr>
        <w:pStyle w:val="affffffffffa"/>
      </w:pPr>
      <w:r>
        <w:rPr>
          <w:rFonts w:hint="eastAsia"/>
        </w:rPr>
        <w:lastRenderedPageBreak/>
        <w:t>耐湿环境处理。将样品暴露在25℃±5℃的环境持续喷水进行测试，持续时间不少于4h，但不超过24h。这种喷雾应直接喷在头盔的外表面。头盔不应完全浸没。</w:t>
      </w:r>
    </w:p>
    <w:p w14:paraId="569B5DB6" w14:textId="77777777" w:rsidR="00DD1B3D" w:rsidRDefault="00000000">
      <w:pPr>
        <w:pStyle w:val="aff5"/>
        <w:spacing w:before="120" w:after="120"/>
      </w:pPr>
      <w:r>
        <w:rPr>
          <w:rFonts w:hint="eastAsia"/>
        </w:rPr>
        <w:t>其他要求</w:t>
      </w:r>
    </w:p>
    <w:p w14:paraId="2166E92F" w14:textId="77777777" w:rsidR="00DD1B3D" w:rsidRDefault="00000000">
      <w:pPr>
        <w:pStyle w:val="afffff5"/>
        <w:ind w:firstLine="420"/>
      </w:pPr>
      <w:r>
        <w:rPr>
          <w:rFonts w:hint="eastAsia"/>
        </w:rPr>
        <w:t>耐寒、耐热和耐湿性试验应在样品完成上一项试验后的2min内立即进行。</w:t>
      </w:r>
    </w:p>
    <w:p w14:paraId="040C704B" w14:textId="77777777" w:rsidR="00DD1B3D" w:rsidRDefault="00000000">
      <w:pPr>
        <w:pStyle w:val="aff4"/>
        <w:spacing w:before="120" w:after="120"/>
      </w:pPr>
      <w:bookmarkStart w:id="99" w:name="_Toc195534397"/>
      <w:bookmarkStart w:id="100" w:name="_Toc195877550"/>
      <w:r>
        <w:rPr>
          <w:rFonts w:hint="eastAsia"/>
        </w:rPr>
        <w:t>标记</w:t>
      </w:r>
      <w:bookmarkEnd w:id="99"/>
      <w:bookmarkEnd w:id="100"/>
    </w:p>
    <w:p w14:paraId="6C3C93E8" w14:textId="77777777" w:rsidR="00DD1B3D" w:rsidRDefault="00000000">
      <w:pPr>
        <w:pStyle w:val="affffffffff9"/>
      </w:pPr>
      <w:r>
        <w:rPr>
          <w:rFonts w:hint="eastAsia"/>
        </w:rPr>
        <w:t>在用于试验的每组头盔中，至少需要在一个样品上做标记，标明引导碰撞试验的冲击区域，以评估正面保护装置的位置是否合理。如果样品已提交，则应在用于存档的样品上标记清楚。</w:t>
      </w:r>
    </w:p>
    <w:p w14:paraId="6B0320FE" w14:textId="359590BC" w:rsidR="00DD1B3D" w:rsidRDefault="00000000">
      <w:pPr>
        <w:pStyle w:val="affffffffff9"/>
      </w:pPr>
      <w:r>
        <w:rPr>
          <w:rFonts w:hint="eastAsia"/>
        </w:rPr>
        <w:t>头盔佩戴在大小合适的最大头型上，根据相应的头盔佩戴指标佩戴，并以50N的作用力固定。然后按以下方式在头盔的外表面描画出壳体与各种限定平面的交点。</w:t>
      </w:r>
    </w:p>
    <w:p w14:paraId="721597E6" w14:textId="77777777" w:rsidR="00DD1B3D" w:rsidRDefault="00000000">
      <w:pPr>
        <w:pStyle w:val="affffffffff9"/>
      </w:pPr>
      <w:r>
        <w:rPr>
          <w:rFonts w:hint="eastAsia"/>
        </w:rPr>
        <w:t>S0平面标记在头盔前额平面前方。S3平面的标记在位于前额和后部平面之间区域。S4标记在后部平面后方。最后，前额平面的连线标记连接S0和S3平面，类似地，后部平面的连线标记连接S3和S4平面。</w:t>
      </w:r>
    </w:p>
    <w:p w14:paraId="4171347C" w14:textId="77777777" w:rsidR="00DD1B3D" w:rsidRDefault="00000000">
      <w:pPr>
        <w:pStyle w:val="affffffffff9"/>
      </w:pPr>
      <w:r>
        <w:rPr>
          <w:rFonts w:hint="eastAsia"/>
          <w:color w:val="000000"/>
        </w:rPr>
        <w:t>这些</w:t>
      </w:r>
      <w:r>
        <w:rPr>
          <w:rFonts w:hint="eastAsia"/>
        </w:rPr>
        <w:t>线围绕头盔顶部，是保护范围的边界。但是，如果此边界的部分低于头盔边缘，不应成为拒绝型式试验的理由。如图5所示，应该从边界上最近的一点开始，在保护区域40mm的范围内划定一条测试线。</w:t>
      </w:r>
    </w:p>
    <w:p w14:paraId="2EF76279" w14:textId="77777777" w:rsidR="00DD1B3D" w:rsidRDefault="00000000">
      <w:pPr>
        <w:pStyle w:val="affffffffff9"/>
      </w:pPr>
      <w:r>
        <w:rPr>
          <w:rFonts w:hint="eastAsia"/>
        </w:rPr>
        <w:t>如果相同的头盔配置不同厚度的舒适衬垫，以适应不同区间的头围尺寸，则试验样品上标注的保护区域应包括各种不同配置的保护区域，并在适合每种配置的最大头型上标注，即头盔的每种配置都应满足本文件的所有要求。</w:t>
      </w:r>
    </w:p>
    <w:p w14:paraId="6389853C" w14:textId="77777777" w:rsidR="00DD1B3D" w:rsidRDefault="00DD1B3D">
      <w:pPr>
        <w:pStyle w:val="afffff5"/>
        <w:ind w:firstLine="420"/>
      </w:pPr>
    </w:p>
    <w:p w14:paraId="2DC9415D" w14:textId="77777777" w:rsidR="00DD1B3D" w:rsidRDefault="00DD1B3D">
      <w:pPr>
        <w:pStyle w:val="afffff5"/>
        <w:ind w:firstLine="420"/>
      </w:pPr>
    </w:p>
    <w:p w14:paraId="1CDD5C36" w14:textId="77777777" w:rsidR="00DD1B3D" w:rsidRDefault="00DD1B3D">
      <w:pPr>
        <w:pStyle w:val="afffff5"/>
        <w:ind w:firstLine="420"/>
      </w:pPr>
    </w:p>
    <w:p w14:paraId="73274BC5" w14:textId="77777777" w:rsidR="00DD1B3D" w:rsidRDefault="00DD1B3D">
      <w:pPr>
        <w:pStyle w:val="afffff5"/>
        <w:ind w:firstLine="420"/>
      </w:pPr>
    </w:p>
    <w:p w14:paraId="4592C1B2" w14:textId="77777777" w:rsidR="00DD1B3D" w:rsidRDefault="00DD1B3D">
      <w:pPr>
        <w:pStyle w:val="afffff5"/>
        <w:ind w:firstLine="420"/>
        <w:sectPr w:rsidR="00DD1B3D">
          <w:pgSz w:w="11906" w:h="16838"/>
          <w:pgMar w:top="1928" w:right="1134" w:bottom="1134" w:left="1134" w:header="1418" w:footer="1134" w:gutter="284"/>
          <w:cols w:space="425"/>
          <w:formProt w:val="0"/>
          <w:docGrid w:linePitch="312"/>
        </w:sectPr>
      </w:pPr>
    </w:p>
    <w:p w14:paraId="2A1DB0B1" w14:textId="77777777" w:rsidR="00DD1B3D" w:rsidRDefault="00DD1B3D">
      <w:pPr>
        <w:pStyle w:val="af8"/>
        <w:rPr>
          <w:rFonts w:hint="eastAsia"/>
          <w:vanish w:val="0"/>
        </w:rPr>
      </w:pPr>
    </w:p>
    <w:p w14:paraId="501046C6" w14:textId="77777777" w:rsidR="00DD1B3D" w:rsidRDefault="00DD1B3D">
      <w:pPr>
        <w:pStyle w:val="afe"/>
        <w:rPr>
          <w:vanish w:val="0"/>
        </w:rPr>
      </w:pPr>
    </w:p>
    <w:p w14:paraId="1B77F6EB" w14:textId="77777777" w:rsidR="00DD1B3D" w:rsidRDefault="00000000">
      <w:pPr>
        <w:pStyle w:val="aff3"/>
        <w:spacing w:after="120"/>
      </w:pPr>
      <w:r>
        <w:br/>
      </w:r>
      <w:bookmarkStart w:id="101" w:name="_Toc195877551"/>
      <w:r>
        <w:rPr>
          <w:rFonts w:hint="eastAsia"/>
        </w:rPr>
        <w:t>（规范性）</w:t>
      </w:r>
      <w:r>
        <w:br/>
      </w:r>
      <w:r>
        <w:rPr>
          <w:rFonts w:hint="eastAsia"/>
        </w:rPr>
        <w:t>吸收碰撞能量性能试验</w:t>
      </w:r>
      <w:bookmarkEnd w:id="101"/>
    </w:p>
    <w:p w14:paraId="644858CE" w14:textId="77777777" w:rsidR="00DD1B3D" w:rsidRDefault="00000000">
      <w:pPr>
        <w:pStyle w:val="aff4"/>
        <w:spacing w:before="120" w:after="120"/>
      </w:pPr>
      <w:bookmarkStart w:id="102" w:name="_Toc195534399"/>
      <w:bookmarkStart w:id="103" w:name="_Toc195877552"/>
      <w:r>
        <w:rPr>
          <w:rFonts w:hint="eastAsia"/>
        </w:rPr>
        <w:t>试验设备</w:t>
      </w:r>
      <w:bookmarkEnd w:id="102"/>
      <w:bookmarkEnd w:id="103"/>
    </w:p>
    <w:p w14:paraId="4683C2F5" w14:textId="77777777" w:rsidR="00DD1B3D" w:rsidRDefault="00000000">
      <w:pPr>
        <w:pStyle w:val="afffff5"/>
        <w:ind w:firstLine="420"/>
      </w:pPr>
      <w:r>
        <w:rPr>
          <w:rFonts w:hint="eastAsia"/>
        </w:rPr>
        <w:t>进行吸收碰撞能量性能试验时，试验设备包括但不限于以下部分：</w:t>
      </w:r>
    </w:p>
    <w:p w14:paraId="47DB0EF7" w14:textId="47B152C3" w:rsidR="00DD1B3D" w:rsidRDefault="00000000">
      <w:pPr>
        <w:pStyle w:val="af5"/>
        <w:numPr>
          <w:ilvl w:val="0"/>
          <w:numId w:val="44"/>
        </w:numPr>
      </w:pPr>
      <w:r>
        <w:rPr>
          <w:rFonts w:hint="eastAsia"/>
        </w:rPr>
        <w:t>适合头盔样品的最小和最大头型。该头型应由硬度高、低共振金属制成，例如镁合金，并应符合国际头型的A、C、E、J、M或O形状（见表1、表A.1）或国标头型的A、E、J、M或O形状（见表2、表A.2）。</w:t>
      </w:r>
    </w:p>
    <w:p w14:paraId="39D9EB07" w14:textId="77777777" w:rsidR="00DD1B3D" w:rsidRDefault="00000000">
      <w:pPr>
        <w:pStyle w:val="af5"/>
      </w:pPr>
      <w:proofErr w:type="gramStart"/>
      <w:r>
        <w:rPr>
          <w:rFonts w:hint="eastAsia"/>
        </w:rPr>
        <w:t>将球臂</w:t>
      </w:r>
      <w:proofErr w:type="gramEnd"/>
      <w:r>
        <w:rPr>
          <w:rFonts w:hint="eastAsia"/>
        </w:rPr>
        <w:t>/套环组件安装到头型底部的插座上，使球的几何中心处于规定位置，即：头型的中心垂直轴线上、参考平面上方12.7mm处。</w:t>
      </w:r>
      <w:proofErr w:type="gramStart"/>
      <w:r>
        <w:rPr>
          <w:rFonts w:hint="eastAsia"/>
        </w:rPr>
        <w:t>球臂</w:t>
      </w:r>
      <w:proofErr w:type="gramEnd"/>
      <w:r>
        <w:rPr>
          <w:rFonts w:hint="eastAsia"/>
        </w:rPr>
        <w:t>/套环组件还应包括牢固固定在球中的单轴加速计。</w:t>
      </w:r>
    </w:p>
    <w:p w14:paraId="781A4873" w14:textId="78C0F0AE" w:rsidR="00DD1B3D" w:rsidRDefault="00000000">
      <w:pPr>
        <w:pStyle w:val="af5"/>
      </w:pPr>
      <w:r>
        <w:rPr>
          <w:rFonts w:hint="eastAsia"/>
        </w:rPr>
        <w:t>牢固连接</w:t>
      </w:r>
      <w:proofErr w:type="gramStart"/>
      <w:r>
        <w:rPr>
          <w:rFonts w:hint="eastAsia"/>
        </w:rPr>
        <w:t>到球臂的</w:t>
      </w:r>
      <w:proofErr w:type="gramEnd"/>
      <w:r>
        <w:rPr>
          <w:rFonts w:hint="eastAsia"/>
        </w:rPr>
        <w:t>头型支撑组件。该支撑组件应使得其头型可以在垂直导向下落。该支撑组件的质量不应超过1.2kg。头型总质量包括头型、</w:t>
      </w:r>
      <w:proofErr w:type="gramStart"/>
      <w:r>
        <w:rPr>
          <w:rFonts w:hint="eastAsia"/>
        </w:rPr>
        <w:t>球臂</w:t>
      </w:r>
      <w:proofErr w:type="gramEnd"/>
      <w:r>
        <w:rPr>
          <w:rFonts w:hint="eastAsia"/>
        </w:rPr>
        <w:t>/套环组件、头型支撑组件和传感器的质量，且符合表B.1的要求。</w:t>
      </w:r>
    </w:p>
    <w:p w14:paraId="235A6CF9" w14:textId="77777777" w:rsidR="00DD1B3D" w:rsidRDefault="00000000">
      <w:pPr>
        <w:pStyle w:val="aff"/>
        <w:spacing w:before="120" w:after="120"/>
      </w:pPr>
      <w:r>
        <w:rPr>
          <w:rFonts w:hint="eastAsia"/>
        </w:rPr>
        <w:t xml:space="preserve"> 头型型号、质量要求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DD1B3D" w14:paraId="7EEB3018" w14:textId="77777777">
        <w:trPr>
          <w:tblHeader/>
          <w:jc w:val="center"/>
        </w:trPr>
        <w:tc>
          <w:tcPr>
            <w:tcW w:w="3110" w:type="dxa"/>
            <w:tcBorders>
              <w:top w:val="single" w:sz="8" w:space="0" w:color="auto"/>
              <w:bottom w:val="single" w:sz="8" w:space="0" w:color="auto"/>
            </w:tcBorders>
            <w:shd w:val="clear" w:color="auto" w:fill="auto"/>
          </w:tcPr>
          <w:p w14:paraId="5F135669" w14:textId="77777777" w:rsidR="00DD1B3D" w:rsidRDefault="00000000">
            <w:pPr>
              <w:spacing w:line="240" w:lineRule="auto"/>
              <w:jc w:val="center"/>
              <w:rPr>
                <w:rFonts w:ascii="宋体" w:hAnsi="宋体" w:hint="eastAsia"/>
              </w:rPr>
            </w:pPr>
            <w:r>
              <w:rPr>
                <w:rFonts w:ascii="宋体" w:hAnsi="宋体" w:hint="eastAsia"/>
              </w:rPr>
              <w:t>头型型号</w:t>
            </w:r>
          </w:p>
        </w:tc>
        <w:tc>
          <w:tcPr>
            <w:tcW w:w="3112" w:type="dxa"/>
            <w:tcBorders>
              <w:top w:val="single" w:sz="8" w:space="0" w:color="auto"/>
              <w:bottom w:val="single" w:sz="8" w:space="0" w:color="auto"/>
            </w:tcBorders>
            <w:shd w:val="clear" w:color="auto" w:fill="auto"/>
          </w:tcPr>
          <w:p w14:paraId="03E6DEB4" w14:textId="77777777" w:rsidR="00DD1B3D" w:rsidRDefault="00000000">
            <w:pPr>
              <w:spacing w:line="240" w:lineRule="auto"/>
              <w:jc w:val="center"/>
              <w:rPr>
                <w:rFonts w:ascii="宋体" w:hAnsi="宋体" w:hint="eastAsia"/>
              </w:rPr>
            </w:pPr>
            <w:r>
              <w:rPr>
                <w:rFonts w:ascii="宋体" w:hAnsi="宋体" w:hint="eastAsia"/>
              </w:rPr>
              <w:t>头型头围尺寸</w:t>
            </w:r>
          </w:p>
        </w:tc>
        <w:tc>
          <w:tcPr>
            <w:tcW w:w="3112" w:type="dxa"/>
            <w:tcBorders>
              <w:top w:val="single" w:sz="8" w:space="0" w:color="auto"/>
              <w:bottom w:val="single" w:sz="8" w:space="0" w:color="auto"/>
            </w:tcBorders>
            <w:shd w:val="clear" w:color="auto" w:fill="auto"/>
          </w:tcPr>
          <w:p w14:paraId="4AFA49BA" w14:textId="77777777" w:rsidR="00DD1B3D" w:rsidRDefault="00000000">
            <w:pPr>
              <w:spacing w:line="240" w:lineRule="auto"/>
              <w:jc w:val="center"/>
              <w:rPr>
                <w:rFonts w:ascii="宋体" w:hAnsi="宋体" w:hint="eastAsia"/>
              </w:rPr>
            </w:pPr>
            <w:r>
              <w:rPr>
                <w:rFonts w:ascii="宋体" w:hAnsi="宋体" w:hint="eastAsia"/>
              </w:rPr>
              <w:t>总质量</w:t>
            </w:r>
          </w:p>
        </w:tc>
      </w:tr>
      <w:tr w:rsidR="00DD1B3D" w14:paraId="3A643BD6" w14:textId="77777777">
        <w:trPr>
          <w:jc w:val="center"/>
        </w:trPr>
        <w:tc>
          <w:tcPr>
            <w:tcW w:w="3110" w:type="dxa"/>
            <w:tcBorders>
              <w:top w:val="single" w:sz="8" w:space="0" w:color="auto"/>
            </w:tcBorders>
            <w:shd w:val="clear" w:color="auto" w:fill="auto"/>
          </w:tcPr>
          <w:p w14:paraId="1FA10C85" w14:textId="77777777" w:rsidR="00DD1B3D" w:rsidRDefault="00000000">
            <w:pPr>
              <w:spacing w:line="240" w:lineRule="auto"/>
              <w:jc w:val="center"/>
              <w:rPr>
                <w:rFonts w:ascii="宋体" w:hAnsi="宋体" w:hint="eastAsia"/>
              </w:rPr>
            </w:pPr>
            <w:r>
              <w:rPr>
                <w:rFonts w:ascii="宋体" w:hAnsi="宋体" w:hint="eastAsia"/>
              </w:rPr>
              <w:t>A</w:t>
            </w:r>
          </w:p>
        </w:tc>
        <w:tc>
          <w:tcPr>
            <w:tcW w:w="3112" w:type="dxa"/>
            <w:tcBorders>
              <w:top w:val="single" w:sz="8" w:space="0" w:color="auto"/>
            </w:tcBorders>
            <w:shd w:val="clear" w:color="auto" w:fill="auto"/>
          </w:tcPr>
          <w:p w14:paraId="006A1147" w14:textId="77777777" w:rsidR="00DD1B3D" w:rsidRDefault="00000000">
            <w:pPr>
              <w:spacing w:line="240" w:lineRule="auto"/>
              <w:jc w:val="center"/>
              <w:rPr>
                <w:rFonts w:ascii="宋体" w:hAnsi="宋体" w:hint="eastAsia"/>
              </w:rPr>
            </w:pPr>
            <w:r>
              <w:rPr>
                <w:rFonts w:ascii="宋体" w:hAnsi="宋体" w:hint="eastAsia"/>
              </w:rPr>
              <w:t>500mm</w:t>
            </w:r>
          </w:p>
        </w:tc>
        <w:tc>
          <w:tcPr>
            <w:tcW w:w="3112" w:type="dxa"/>
            <w:tcBorders>
              <w:top w:val="single" w:sz="8" w:space="0" w:color="auto"/>
            </w:tcBorders>
            <w:shd w:val="clear" w:color="auto" w:fill="auto"/>
          </w:tcPr>
          <w:p w14:paraId="002584CC" w14:textId="77777777" w:rsidR="00DD1B3D" w:rsidRDefault="00000000">
            <w:pPr>
              <w:spacing w:line="240" w:lineRule="auto"/>
              <w:jc w:val="center"/>
              <w:rPr>
                <w:rFonts w:ascii="宋体" w:hAnsi="宋体" w:hint="eastAsia"/>
              </w:rPr>
            </w:pPr>
            <w:r>
              <w:rPr>
                <w:rFonts w:ascii="宋体" w:hAnsi="宋体" w:hint="eastAsia"/>
              </w:rPr>
              <w:t>3100g</w:t>
            </w:r>
            <w:r>
              <w:rPr>
                <w:rFonts w:ascii="宋体" w:hAnsi="宋体" w:cs="Calibri"/>
              </w:rPr>
              <w:t>±</w:t>
            </w:r>
            <w:r>
              <w:rPr>
                <w:rFonts w:ascii="宋体" w:hAnsi="宋体" w:hint="eastAsia"/>
              </w:rPr>
              <w:t>100g</w:t>
            </w:r>
          </w:p>
        </w:tc>
      </w:tr>
      <w:tr w:rsidR="00DD1B3D" w14:paraId="0553F0CA" w14:textId="77777777">
        <w:trPr>
          <w:jc w:val="center"/>
        </w:trPr>
        <w:tc>
          <w:tcPr>
            <w:tcW w:w="3110" w:type="dxa"/>
            <w:shd w:val="clear" w:color="auto" w:fill="auto"/>
          </w:tcPr>
          <w:p w14:paraId="325848C9" w14:textId="77777777" w:rsidR="00DD1B3D" w:rsidRDefault="00000000">
            <w:pPr>
              <w:spacing w:line="240" w:lineRule="auto"/>
              <w:jc w:val="center"/>
              <w:rPr>
                <w:rFonts w:ascii="宋体" w:hAnsi="宋体" w:hint="eastAsia"/>
              </w:rPr>
            </w:pPr>
            <w:r>
              <w:rPr>
                <w:rFonts w:ascii="宋体" w:hAnsi="宋体" w:hint="eastAsia"/>
              </w:rPr>
              <w:t>C</w:t>
            </w:r>
          </w:p>
        </w:tc>
        <w:tc>
          <w:tcPr>
            <w:tcW w:w="3112" w:type="dxa"/>
            <w:shd w:val="clear" w:color="auto" w:fill="auto"/>
          </w:tcPr>
          <w:p w14:paraId="7FED1265" w14:textId="77777777" w:rsidR="00DD1B3D" w:rsidRDefault="00000000">
            <w:pPr>
              <w:spacing w:line="240" w:lineRule="auto"/>
              <w:jc w:val="center"/>
              <w:rPr>
                <w:rFonts w:ascii="宋体" w:hAnsi="宋体" w:hint="eastAsia"/>
              </w:rPr>
            </w:pPr>
            <w:r>
              <w:rPr>
                <w:rFonts w:ascii="宋体" w:hAnsi="宋体" w:hint="eastAsia"/>
              </w:rPr>
              <w:t>520mm</w:t>
            </w:r>
          </w:p>
        </w:tc>
        <w:tc>
          <w:tcPr>
            <w:tcW w:w="3112" w:type="dxa"/>
            <w:shd w:val="clear" w:color="auto" w:fill="auto"/>
          </w:tcPr>
          <w:p w14:paraId="44E7A28E" w14:textId="77777777" w:rsidR="00DD1B3D" w:rsidRDefault="00000000">
            <w:pPr>
              <w:spacing w:line="240" w:lineRule="auto"/>
              <w:jc w:val="center"/>
              <w:rPr>
                <w:rFonts w:ascii="宋体" w:hAnsi="宋体" w:hint="eastAsia"/>
              </w:rPr>
            </w:pPr>
            <w:r>
              <w:rPr>
                <w:rFonts w:ascii="宋体" w:hAnsi="宋体" w:hint="eastAsia"/>
              </w:rPr>
              <w:t>3600g</w:t>
            </w:r>
            <w:r>
              <w:rPr>
                <w:rFonts w:ascii="宋体" w:hAnsi="宋体" w:cs="Calibri"/>
              </w:rPr>
              <w:t>±</w:t>
            </w:r>
            <w:r>
              <w:rPr>
                <w:rFonts w:ascii="宋体" w:hAnsi="宋体" w:hint="eastAsia"/>
              </w:rPr>
              <w:t>100g</w:t>
            </w:r>
          </w:p>
        </w:tc>
      </w:tr>
      <w:tr w:rsidR="00DD1B3D" w14:paraId="72F605A7" w14:textId="77777777">
        <w:trPr>
          <w:jc w:val="center"/>
        </w:trPr>
        <w:tc>
          <w:tcPr>
            <w:tcW w:w="3110" w:type="dxa"/>
            <w:shd w:val="clear" w:color="auto" w:fill="auto"/>
          </w:tcPr>
          <w:p w14:paraId="004928A3" w14:textId="77777777" w:rsidR="00DD1B3D" w:rsidRDefault="00000000">
            <w:pPr>
              <w:spacing w:line="240" w:lineRule="auto"/>
              <w:jc w:val="center"/>
              <w:rPr>
                <w:rFonts w:ascii="宋体" w:hAnsi="宋体" w:hint="eastAsia"/>
              </w:rPr>
            </w:pPr>
            <w:r>
              <w:rPr>
                <w:rFonts w:ascii="宋体" w:hAnsi="宋体" w:hint="eastAsia"/>
              </w:rPr>
              <w:t>E</w:t>
            </w:r>
          </w:p>
        </w:tc>
        <w:tc>
          <w:tcPr>
            <w:tcW w:w="3112" w:type="dxa"/>
            <w:shd w:val="clear" w:color="auto" w:fill="auto"/>
          </w:tcPr>
          <w:p w14:paraId="11A8B1FC" w14:textId="77777777" w:rsidR="00DD1B3D" w:rsidRDefault="00000000">
            <w:pPr>
              <w:spacing w:line="240" w:lineRule="auto"/>
              <w:jc w:val="center"/>
              <w:rPr>
                <w:rFonts w:ascii="宋体" w:hAnsi="宋体" w:hint="eastAsia"/>
              </w:rPr>
            </w:pPr>
            <w:r>
              <w:rPr>
                <w:rFonts w:ascii="宋体" w:hAnsi="宋体" w:hint="eastAsia"/>
              </w:rPr>
              <w:t>540mm</w:t>
            </w:r>
          </w:p>
        </w:tc>
        <w:tc>
          <w:tcPr>
            <w:tcW w:w="3112" w:type="dxa"/>
            <w:shd w:val="clear" w:color="auto" w:fill="auto"/>
          </w:tcPr>
          <w:p w14:paraId="0FC0CFF1" w14:textId="77777777" w:rsidR="00DD1B3D" w:rsidRDefault="00000000">
            <w:pPr>
              <w:spacing w:line="240" w:lineRule="auto"/>
              <w:jc w:val="center"/>
              <w:rPr>
                <w:rFonts w:ascii="宋体" w:hAnsi="宋体" w:hint="eastAsia"/>
              </w:rPr>
            </w:pPr>
            <w:r>
              <w:rPr>
                <w:rFonts w:ascii="宋体" w:hAnsi="宋体" w:hint="eastAsia"/>
              </w:rPr>
              <w:t>4100g</w:t>
            </w:r>
            <w:r>
              <w:rPr>
                <w:rFonts w:ascii="宋体" w:hAnsi="宋体" w:cs="Calibri"/>
              </w:rPr>
              <w:t>±</w:t>
            </w:r>
            <w:r>
              <w:rPr>
                <w:rFonts w:ascii="宋体" w:hAnsi="宋体" w:hint="eastAsia"/>
              </w:rPr>
              <w:t>100g</w:t>
            </w:r>
          </w:p>
        </w:tc>
      </w:tr>
      <w:tr w:rsidR="00DD1B3D" w14:paraId="0EE8502A" w14:textId="77777777">
        <w:trPr>
          <w:jc w:val="center"/>
        </w:trPr>
        <w:tc>
          <w:tcPr>
            <w:tcW w:w="3110" w:type="dxa"/>
            <w:shd w:val="clear" w:color="auto" w:fill="auto"/>
          </w:tcPr>
          <w:p w14:paraId="6343D766" w14:textId="77777777" w:rsidR="00DD1B3D" w:rsidRDefault="00000000">
            <w:pPr>
              <w:spacing w:line="240" w:lineRule="auto"/>
              <w:jc w:val="center"/>
              <w:rPr>
                <w:rFonts w:ascii="宋体" w:hAnsi="宋体" w:hint="eastAsia"/>
              </w:rPr>
            </w:pPr>
            <w:r>
              <w:rPr>
                <w:rFonts w:ascii="宋体" w:hAnsi="宋体" w:hint="eastAsia"/>
              </w:rPr>
              <w:t>J</w:t>
            </w:r>
          </w:p>
        </w:tc>
        <w:tc>
          <w:tcPr>
            <w:tcW w:w="3112" w:type="dxa"/>
            <w:shd w:val="clear" w:color="auto" w:fill="auto"/>
          </w:tcPr>
          <w:p w14:paraId="3CAB6083" w14:textId="77777777" w:rsidR="00DD1B3D" w:rsidRDefault="00000000">
            <w:pPr>
              <w:spacing w:line="240" w:lineRule="auto"/>
              <w:jc w:val="center"/>
              <w:rPr>
                <w:rFonts w:ascii="宋体" w:hAnsi="宋体" w:hint="eastAsia"/>
              </w:rPr>
            </w:pPr>
            <w:r>
              <w:rPr>
                <w:rFonts w:ascii="宋体" w:hAnsi="宋体" w:hint="eastAsia"/>
              </w:rPr>
              <w:t>570mm</w:t>
            </w:r>
          </w:p>
        </w:tc>
        <w:tc>
          <w:tcPr>
            <w:tcW w:w="3112" w:type="dxa"/>
            <w:shd w:val="clear" w:color="auto" w:fill="auto"/>
          </w:tcPr>
          <w:p w14:paraId="15A2501E" w14:textId="77777777" w:rsidR="00DD1B3D" w:rsidRDefault="00000000">
            <w:pPr>
              <w:spacing w:line="240" w:lineRule="auto"/>
              <w:jc w:val="center"/>
              <w:rPr>
                <w:rFonts w:ascii="宋体" w:hAnsi="宋体" w:hint="eastAsia"/>
              </w:rPr>
            </w:pPr>
            <w:r>
              <w:rPr>
                <w:rFonts w:ascii="宋体" w:hAnsi="宋体" w:hint="eastAsia"/>
              </w:rPr>
              <w:t>4700g</w:t>
            </w:r>
            <w:r>
              <w:rPr>
                <w:rFonts w:ascii="宋体" w:hAnsi="宋体" w:cs="Calibri"/>
              </w:rPr>
              <w:t>±</w:t>
            </w:r>
            <w:r>
              <w:rPr>
                <w:rFonts w:ascii="宋体" w:hAnsi="宋体" w:hint="eastAsia"/>
              </w:rPr>
              <w:t>100g</w:t>
            </w:r>
          </w:p>
        </w:tc>
      </w:tr>
      <w:tr w:rsidR="00DD1B3D" w14:paraId="7E41F677" w14:textId="77777777">
        <w:trPr>
          <w:jc w:val="center"/>
        </w:trPr>
        <w:tc>
          <w:tcPr>
            <w:tcW w:w="3110" w:type="dxa"/>
            <w:shd w:val="clear" w:color="auto" w:fill="auto"/>
          </w:tcPr>
          <w:p w14:paraId="015816C1" w14:textId="77777777" w:rsidR="00DD1B3D" w:rsidRDefault="00000000">
            <w:pPr>
              <w:spacing w:line="240" w:lineRule="auto"/>
              <w:jc w:val="center"/>
              <w:rPr>
                <w:rFonts w:ascii="宋体" w:hAnsi="宋体" w:hint="eastAsia"/>
              </w:rPr>
            </w:pPr>
            <w:r>
              <w:rPr>
                <w:rFonts w:ascii="宋体" w:hAnsi="宋体" w:hint="eastAsia"/>
              </w:rPr>
              <w:t>M</w:t>
            </w:r>
          </w:p>
        </w:tc>
        <w:tc>
          <w:tcPr>
            <w:tcW w:w="3112" w:type="dxa"/>
            <w:shd w:val="clear" w:color="auto" w:fill="auto"/>
          </w:tcPr>
          <w:p w14:paraId="2B6DA622" w14:textId="77777777" w:rsidR="00DD1B3D" w:rsidRDefault="00000000">
            <w:pPr>
              <w:spacing w:line="240" w:lineRule="auto"/>
              <w:jc w:val="center"/>
              <w:rPr>
                <w:rFonts w:ascii="宋体" w:hAnsi="宋体" w:hint="eastAsia"/>
              </w:rPr>
            </w:pPr>
            <w:r>
              <w:rPr>
                <w:rFonts w:ascii="宋体" w:hAnsi="宋体" w:hint="eastAsia"/>
              </w:rPr>
              <w:t>600mm</w:t>
            </w:r>
          </w:p>
        </w:tc>
        <w:tc>
          <w:tcPr>
            <w:tcW w:w="3112" w:type="dxa"/>
            <w:shd w:val="clear" w:color="auto" w:fill="auto"/>
          </w:tcPr>
          <w:p w14:paraId="288B2CC9" w14:textId="77777777" w:rsidR="00DD1B3D" w:rsidRDefault="00000000">
            <w:pPr>
              <w:spacing w:line="240" w:lineRule="auto"/>
              <w:jc w:val="center"/>
              <w:rPr>
                <w:rFonts w:ascii="宋体" w:hAnsi="宋体" w:hint="eastAsia"/>
              </w:rPr>
            </w:pPr>
            <w:r>
              <w:rPr>
                <w:rFonts w:ascii="宋体" w:hAnsi="宋体" w:hint="eastAsia"/>
              </w:rPr>
              <w:t>5600g</w:t>
            </w:r>
            <w:r>
              <w:rPr>
                <w:rFonts w:ascii="宋体" w:hAnsi="宋体" w:cs="Calibri"/>
              </w:rPr>
              <w:t>±</w:t>
            </w:r>
            <w:r>
              <w:rPr>
                <w:rFonts w:ascii="宋体" w:hAnsi="宋体" w:hint="eastAsia"/>
              </w:rPr>
              <w:t>100g</w:t>
            </w:r>
          </w:p>
        </w:tc>
      </w:tr>
      <w:tr w:rsidR="00DD1B3D" w14:paraId="2CD705B0" w14:textId="77777777">
        <w:trPr>
          <w:jc w:val="center"/>
        </w:trPr>
        <w:tc>
          <w:tcPr>
            <w:tcW w:w="3110" w:type="dxa"/>
            <w:shd w:val="clear" w:color="auto" w:fill="auto"/>
          </w:tcPr>
          <w:p w14:paraId="43993AD0" w14:textId="77777777" w:rsidR="00DD1B3D" w:rsidRDefault="00000000">
            <w:pPr>
              <w:spacing w:line="240" w:lineRule="auto"/>
              <w:jc w:val="center"/>
              <w:rPr>
                <w:rFonts w:ascii="宋体" w:hAnsi="宋体" w:hint="eastAsia"/>
              </w:rPr>
            </w:pPr>
            <w:r>
              <w:rPr>
                <w:rFonts w:ascii="宋体" w:hAnsi="宋体" w:hint="eastAsia"/>
              </w:rPr>
              <w:t>O</w:t>
            </w:r>
          </w:p>
        </w:tc>
        <w:tc>
          <w:tcPr>
            <w:tcW w:w="3112" w:type="dxa"/>
            <w:shd w:val="clear" w:color="auto" w:fill="auto"/>
          </w:tcPr>
          <w:p w14:paraId="68721E4B" w14:textId="77777777" w:rsidR="00DD1B3D" w:rsidRDefault="00000000">
            <w:pPr>
              <w:spacing w:line="240" w:lineRule="auto"/>
              <w:jc w:val="center"/>
              <w:rPr>
                <w:rFonts w:ascii="宋体" w:hAnsi="宋体" w:hint="eastAsia"/>
              </w:rPr>
            </w:pPr>
            <w:r>
              <w:rPr>
                <w:rFonts w:ascii="宋体" w:hAnsi="宋体" w:hint="eastAsia"/>
              </w:rPr>
              <w:t>620mm</w:t>
            </w:r>
          </w:p>
        </w:tc>
        <w:tc>
          <w:tcPr>
            <w:tcW w:w="3112" w:type="dxa"/>
            <w:shd w:val="clear" w:color="auto" w:fill="auto"/>
          </w:tcPr>
          <w:p w14:paraId="7D011030" w14:textId="77777777" w:rsidR="00DD1B3D" w:rsidRDefault="00000000">
            <w:pPr>
              <w:spacing w:line="240" w:lineRule="auto"/>
              <w:jc w:val="center"/>
              <w:rPr>
                <w:rFonts w:ascii="宋体" w:hAnsi="宋体" w:hint="eastAsia"/>
              </w:rPr>
            </w:pPr>
            <w:r>
              <w:rPr>
                <w:rFonts w:ascii="宋体" w:hAnsi="宋体" w:hint="eastAsia"/>
              </w:rPr>
              <w:t>6100g</w:t>
            </w:r>
            <w:r>
              <w:rPr>
                <w:rFonts w:ascii="宋体" w:hAnsi="宋体" w:cs="Calibri"/>
              </w:rPr>
              <w:t>±</w:t>
            </w:r>
            <w:r>
              <w:rPr>
                <w:rFonts w:ascii="宋体" w:hAnsi="宋体" w:hint="eastAsia"/>
              </w:rPr>
              <w:t>100g</w:t>
            </w:r>
          </w:p>
        </w:tc>
      </w:tr>
    </w:tbl>
    <w:p w14:paraId="5001FB57" w14:textId="1770B860" w:rsidR="00DD1B3D" w:rsidRDefault="00000000">
      <w:pPr>
        <w:pStyle w:val="af5"/>
      </w:pPr>
      <w:r>
        <w:rPr>
          <w:rFonts w:hint="eastAsia"/>
        </w:rPr>
        <w:t>导向系统的作用在于确保头型/支撑组件经导向垂直下落于测试砧上，并冲击头盔。导向系统应由两条或多条导线，或是一条或多条导轨组成。头部模型/支撑——导向系统——测试</w:t>
      </w:r>
      <w:proofErr w:type="gramStart"/>
      <w:r>
        <w:rPr>
          <w:rFonts w:hint="eastAsia"/>
        </w:rPr>
        <w:t>砧</w:t>
      </w:r>
      <w:proofErr w:type="gramEnd"/>
      <w:r>
        <w:rPr>
          <w:rFonts w:hint="eastAsia"/>
        </w:rPr>
        <w:t>座的对齐方式应满足：</w:t>
      </w:r>
    </w:p>
    <w:p w14:paraId="7714209A" w14:textId="77777777" w:rsidR="00DD1B3D" w:rsidRDefault="00000000">
      <w:pPr>
        <w:pStyle w:val="af6"/>
      </w:pPr>
      <w:r>
        <w:t>下落轨迹应</w:t>
      </w:r>
      <w:r>
        <w:rPr>
          <w:rFonts w:hint="eastAsia"/>
        </w:rPr>
        <w:t>垂直，误差</w:t>
      </w:r>
      <w:r>
        <w:t>不大于3</w:t>
      </w:r>
      <w:r>
        <w:t>°</w:t>
      </w:r>
      <w:r>
        <w:rPr>
          <w:rFonts w:hint="eastAsia"/>
        </w:rPr>
        <w:t>。</w:t>
      </w:r>
      <w:r>
        <w:t>与单轴加速度计的</w:t>
      </w:r>
      <w:proofErr w:type="gramStart"/>
      <w:r>
        <w:t>敏感轴</w:t>
      </w:r>
      <w:proofErr w:type="gramEnd"/>
      <w:r>
        <w:t>轴线偏移</w:t>
      </w:r>
      <w:r>
        <w:rPr>
          <w:rFonts w:hint="eastAsia"/>
        </w:rPr>
        <w:t>应</w:t>
      </w:r>
      <w:r>
        <w:t>不大于5</w:t>
      </w:r>
      <w:r>
        <w:t>°</w:t>
      </w:r>
      <w:r>
        <w:rPr>
          <w:rFonts w:hint="eastAsia"/>
        </w:rPr>
        <w:t>；</w:t>
      </w:r>
    </w:p>
    <w:p w14:paraId="5A33B8A4" w14:textId="77777777" w:rsidR="00DD1B3D" w:rsidRDefault="00000000">
      <w:pPr>
        <w:pStyle w:val="af6"/>
      </w:pPr>
      <w:r>
        <w:rPr>
          <w:spacing w:val="-3"/>
        </w:rPr>
        <w:t>导线与下落轨迹平行并穿过头型球座中心，与试验</w:t>
      </w:r>
      <w:proofErr w:type="gramStart"/>
      <w:r>
        <w:rPr>
          <w:spacing w:val="-3"/>
        </w:rPr>
        <w:t>砧</w:t>
      </w:r>
      <w:proofErr w:type="gramEnd"/>
      <w:r>
        <w:rPr>
          <w:spacing w:val="-3"/>
        </w:rPr>
        <w:t>中心偏差应小于5mm，与头型-支架组中垂线偏差小于10mm，与单轴加速计的</w:t>
      </w:r>
      <w:proofErr w:type="gramStart"/>
      <w:r>
        <w:rPr>
          <w:spacing w:val="-3"/>
        </w:rPr>
        <w:t>灵敏轴</w:t>
      </w:r>
      <w:proofErr w:type="gramEnd"/>
      <w:r>
        <w:rPr>
          <w:spacing w:val="-3"/>
        </w:rPr>
        <w:t>偏差小于5mm</w:t>
      </w:r>
      <w:r>
        <w:rPr>
          <w:rFonts w:hint="eastAsia"/>
        </w:rPr>
        <w:t>。</w:t>
      </w:r>
    </w:p>
    <w:p w14:paraId="0D3F5FCC" w14:textId="77777777" w:rsidR="00DD1B3D" w:rsidRDefault="00000000">
      <w:pPr>
        <w:pStyle w:val="af5"/>
      </w:pPr>
      <w:r>
        <w:rPr>
          <w:rFonts w:hint="eastAsia"/>
        </w:rPr>
        <w:t>由至少500kg的固体组成的刚性</w:t>
      </w:r>
      <w:proofErr w:type="gramStart"/>
      <w:r>
        <w:rPr>
          <w:rFonts w:hint="eastAsia"/>
        </w:rPr>
        <w:t>砧</w:t>
      </w:r>
      <w:proofErr w:type="gramEnd"/>
      <w:r>
        <w:rPr>
          <w:rFonts w:hint="eastAsia"/>
        </w:rPr>
        <w:t>座。其上放置一块最小厚度不小于12mm、表面积不小于0.10m</w:t>
      </w:r>
      <w:r>
        <w:rPr>
          <w:rFonts w:hint="eastAsia"/>
          <w:vertAlign w:val="superscript"/>
        </w:rPr>
        <w:t>2</w:t>
      </w:r>
      <w:r>
        <w:rPr>
          <w:rFonts w:hint="eastAsia"/>
        </w:rPr>
        <w:t>的钢板。</w:t>
      </w:r>
    </w:p>
    <w:p w14:paraId="534ABE05" w14:textId="77777777" w:rsidR="00DD1B3D" w:rsidRDefault="00000000">
      <w:pPr>
        <w:pStyle w:val="af5"/>
      </w:pPr>
      <w:r>
        <w:rPr>
          <w:rFonts w:hint="eastAsia"/>
          <w:spacing w:val="-3"/>
        </w:rPr>
        <w:t>三</w:t>
      </w:r>
      <w:r>
        <w:rPr>
          <w:rFonts w:cs="Times"/>
        </w:rPr>
        <w:t>种试验</w:t>
      </w:r>
      <w:proofErr w:type="gramStart"/>
      <w:r>
        <w:rPr>
          <w:rFonts w:cs="Times"/>
        </w:rPr>
        <w:t>砧</w:t>
      </w:r>
      <w:proofErr w:type="gramEnd"/>
      <w:r>
        <w:rPr>
          <w:rFonts w:cs="Times"/>
        </w:rPr>
        <w:t>：平</w:t>
      </w:r>
      <w:proofErr w:type="gramStart"/>
      <w:r>
        <w:rPr>
          <w:rFonts w:cs="Times"/>
        </w:rPr>
        <w:t>砧</w:t>
      </w:r>
      <w:proofErr w:type="gramEnd"/>
      <w:r>
        <w:rPr>
          <w:rFonts w:cs="Times"/>
        </w:rPr>
        <w:t>、半球形</w:t>
      </w:r>
      <w:proofErr w:type="gramStart"/>
      <w:r>
        <w:rPr>
          <w:rFonts w:cs="Times"/>
        </w:rPr>
        <w:t>砧</w:t>
      </w:r>
      <w:proofErr w:type="gramEnd"/>
      <w:r>
        <w:rPr>
          <w:rFonts w:cs="Times"/>
        </w:rPr>
        <w:t>和角</w:t>
      </w:r>
      <w:proofErr w:type="gramStart"/>
      <w:r>
        <w:rPr>
          <w:rFonts w:cs="Times"/>
        </w:rPr>
        <w:t>砧</w:t>
      </w:r>
      <w:proofErr w:type="gramEnd"/>
      <w:r>
        <w:rPr>
          <w:rFonts w:cs="Times"/>
        </w:rPr>
        <w:t>。</w:t>
      </w:r>
      <w:r>
        <w:rPr>
          <w:rFonts w:cs="Times" w:hint="eastAsia"/>
        </w:rPr>
        <w:t>并且</w:t>
      </w:r>
      <w:r>
        <w:rPr>
          <w:rFonts w:hint="eastAsia"/>
        </w:rPr>
        <w:t>：</w:t>
      </w:r>
    </w:p>
    <w:p w14:paraId="7568A665" w14:textId="77777777" w:rsidR="00DD1B3D" w:rsidRDefault="00000000">
      <w:pPr>
        <w:pStyle w:val="af6"/>
        <w:numPr>
          <w:ilvl w:val="1"/>
          <w:numId w:val="45"/>
        </w:numPr>
      </w:pPr>
      <w:r>
        <w:t>平</w:t>
      </w:r>
      <w:proofErr w:type="gramStart"/>
      <w:r>
        <w:t>砧</w:t>
      </w:r>
      <w:proofErr w:type="gramEnd"/>
      <w:r>
        <w:t>表面积最小应为0.0127 m</w:t>
      </w:r>
      <w:r>
        <w:rPr>
          <w:vertAlign w:val="superscript"/>
        </w:rPr>
        <w:t>2</w:t>
      </w:r>
      <w:r>
        <w:t>，例如直径为127 mm的面。</w:t>
      </w:r>
      <w:proofErr w:type="gramStart"/>
      <w:r>
        <w:t>砧</w:t>
      </w:r>
      <w:proofErr w:type="gramEnd"/>
      <w:r>
        <w:t>块固定在底座上之后，其表面应垂直于头型下落轨迹</w:t>
      </w:r>
      <w:r>
        <w:rPr>
          <w:rFonts w:hint="eastAsia"/>
        </w:rPr>
        <w:t>；</w:t>
      </w:r>
    </w:p>
    <w:p w14:paraId="4AC47610" w14:textId="77777777" w:rsidR="00DD1B3D" w:rsidRDefault="00000000">
      <w:pPr>
        <w:pStyle w:val="af6"/>
      </w:pPr>
      <w:r>
        <w:t>半球</w:t>
      </w:r>
      <w:proofErr w:type="gramStart"/>
      <w:r>
        <w:t>砧</w:t>
      </w:r>
      <w:proofErr w:type="gramEnd"/>
      <w:r>
        <w:t>半径应为48</w:t>
      </w:r>
      <w:r>
        <w:rPr>
          <w:rFonts w:hint="eastAsia"/>
        </w:rPr>
        <w:t>mm</w:t>
      </w:r>
      <w:r>
        <w:t xml:space="preserve"> </w:t>
      </w:r>
      <w:r>
        <w:t>±</w:t>
      </w:r>
      <w:r>
        <w:t>0.5 mm</w:t>
      </w:r>
      <w:r>
        <w:rPr>
          <w:rFonts w:hint="eastAsia"/>
        </w:rPr>
        <w:t>；</w:t>
      </w:r>
    </w:p>
    <w:p w14:paraId="6DF229F0" w14:textId="5A5E0102" w:rsidR="00DD1B3D" w:rsidRPr="0062799E" w:rsidRDefault="00000000">
      <w:pPr>
        <w:pStyle w:val="af6"/>
      </w:pPr>
      <w:r>
        <w:t>角</w:t>
      </w:r>
      <w:proofErr w:type="gramStart"/>
      <w:r>
        <w:t>砧</w:t>
      </w:r>
      <w:proofErr w:type="gramEnd"/>
      <w:r>
        <w:rPr>
          <w:rFonts w:hint="eastAsia"/>
        </w:rPr>
        <w:t>截面</w:t>
      </w:r>
      <w:r>
        <w:t>应为至少6.3</w:t>
      </w:r>
      <w:r>
        <w:rPr>
          <w:rFonts w:hint="eastAsia"/>
        </w:rPr>
        <w:t>mm</w:t>
      </w:r>
      <w:r>
        <w:t xml:space="preserve"> </w:t>
      </w:r>
      <w:r>
        <w:t>±</w:t>
      </w:r>
      <w:r>
        <w:t>0.5 mm宽，35 mm深。冲击面边缘的圆角半径不得超过0.5mm。准备就绪时，击球面应垂直于头型下落轨迹。</w:t>
      </w:r>
      <w:r>
        <w:rPr>
          <w:rFonts w:cs="Times"/>
        </w:rPr>
        <w:t>其</w:t>
      </w:r>
      <w:proofErr w:type="gramStart"/>
      <w:r>
        <w:rPr>
          <w:rFonts w:cs="Times"/>
        </w:rPr>
        <w:t>砧座应</w:t>
      </w:r>
      <w:proofErr w:type="gramEnd"/>
      <w:r>
        <w:rPr>
          <w:rFonts w:cs="Times"/>
        </w:rPr>
        <w:t>足够长，以保证在撞击过程中不接</w:t>
      </w:r>
      <w:r w:rsidRPr="0062799E">
        <w:rPr>
          <w:rFonts w:cs="Times"/>
        </w:rPr>
        <w:t>触头盔</w:t>
      </w:r>
      <w:r w:rsidRPr="0062799E">
        <w:rPr>
          <w:rFonts w:hint="eastAsia"/>
        </w:rPr>
        <w:t>。</w:t>
      </w:r>
    </w:p>
    <w:p w14:paraId="7E3FCC20" w14:textId="77777777" w:rsidR="00DD1B3D" w:rsidRPr="0062799E" w:rsidRDefault="00000000">
      <w:pPr>
        <w:pStyle w:val="af5"/>
      </w:pPr>
      <w:r w:rsidRPr="0062799E">
        <w:rPr>
          <w:rFonts w:hint="eastAsia"/>
        </w:rPr>
        <w:t>测试分析系统:由加速度传感器、放大器及数据处理、显示及记录等部分组成,其主要性能应满足以下要求:</w:t>
      </w:r>
    </w:p>
    <w:p w14:paraId="7086F636" w14:textId="77777777" w:rsidR="00DD1B3D" w:rsidRPr="0062799E" w:rsidRDefault="00000000">
      <w:pPr>
        <w:pStyle w:val="af6"/>
      </w:pPr>
      <w:r w:rsidRPr="0062799E">
        <w:rPr>
          <w:rFonts w:hint="eastAsia"/>
        </w:rPr>
        <w:t>频率响应范围 0(0</w:t>
      </w:r>
      <w:r w:rsidRPr="0062799E">
        <w:rPr>
          <w:rFonts w:ascii="Times New Roman"/>
        </w:rPr>
        <w:t>~</w:t>
      </w:r>
      <w:r w:rsidRPr="0062799E">
        <w:rPr>
          <w:rFonts w:hint="eastAsia"/>
        </w:rPr>
        <w:t>+0.2) Hz</w:t>
      </w:r>
      <w:r w:rsidRPr="0062799E">
        <w:rPr>
          <w:rFonts w:ascii="Times New Roman"/>
        </w:rPr>
        <w:t>~</w:t>
      </w:r>
      <w:r w:rsidRPr="0062799E">
        <w:rPr>
          <w:rFonts w:hint="eastAsia"/>
        </w:rPr>
        <w:t>1 000 Hz,频带截止点-3 (-1</w:t>
      </w:r>
      <w:r w:rsidRPr="0062799E">
        <w:rPr>
          <w:rFonts w:ascii="Times New Roman"/>
        </w:rPr>
        <w:t>~</w:t>
      </w:r>
      <w:r w:rsidRPr="0062799E">
        <w:rPr>
          <w:rFonts w:hint="eastAsia"/>
        </w:rPr>
        <w:t>+0.5)dB,衰减斜率-9dB/oct</w:t>
      </w:r>
      <w:r w:rsidRPr="0062799E">
        <w:rPr>
          <w:rFonts w:ascii="Times New Roman"/>
        </w:rPr>
        <w:t>~</w:t>
      </w:r>
      <w:r w:rsidRPr="0062799E">
        <w:rPr>
          <w:rFonts w:hint="eastAsia"/>
        </w:rPr>
        <w:t>-24 dB/oct;</w:t>
      </w:r>
    </w:p>
    <w:p w14:paraId="04A068F0" w14:textId="77777777" w:rsidR="00DD1B3D" w:rsidRPr="0062799E" w:rsidRDefault="00000000">
      <w:pPr>
        <w:pStyle w:val="af6"/>
      </w:pPr>
      <w:r w:rsidRPr="0062799E">
        <w:rPr>
          <w:rFonts w:hint="eastAsia"/>
        </w:rPr>
        <w:t>满足B.3.3提出的加速度值和作用时间的检测要求;</w:t>
      </w:r>
    </w:p>
    <w:p w14:paraId="18E66148" w14:textId="14300804" w:rsidR="00DD1B3D" w:rsidRPr="0062799E" w:rsidRDefault="00000000">
      <w:pPr>
        <w:pStyle w:val="af6"/>
      </w:pPr>
      <w:r w:rsidRPr="0062799E">
        <w:rPr>
          <w:rFonts w:hint="eastAsia"/>
        </w:rPr>
        <w:t>系统采样频率不低于8kHz,能承受不小于2000g的冲击加速度</w:t>
      </w:r>
      <w:r w:rsidR="0062799E" w:rsidRPr="0062799E">
        <w:rPr>
          <w:rFonts w:hint="eastAsia"/>
        </w:rPr>
        <w:t>;</w:t>
      </w:r>
    </w:p>
    <w:p w14:paraId="592ED36F" w14:textId="77777777" w:rsidR="00DD1B3D" w:rsidRPr="0062799E" w:rsidRDefault="00000000">
      <w:pPr>
        <w:pStyle w:val="af6"/>
      </w:pPr>
      <w:r w:rsidRPr="0062799E">
        <w:rPr>
          <w:rFonts w:hint="eastAsia"/>
        </w:rPr>
        <w:t xml:space="preserve">测量不确定度5%。 </w:t>
      </w:r>
    </w:p>
    <w:p w14:paraId="593799E1" w14:textId="77777777" w:rsidR="00DD1B3D" w:rsidRDefault="00000000">
      <w:pPr>
        <w:pStyle w:val="af5"/>
      </w:pPr>
      <w:r>
        <w:rPr>
          <w:rFonts w:hint="eastAsia"/>
        </w:rPr>
        <w:t>速度测量装置，可测量撞击前最后40mm内头型/支撑组件的速度。速度测量精确为±1%。</w:t>
      </w:r>
    </w:p>
    <w:p w14:paraId="451723E1" w14:textId="77777777" w:rsidR="00DD1B3D" w:rsidRDefault="00000000">
      <w:pPr>
        <w:pStyle w:val="aff4"/>
        <w:spacing w:before="120" w:after="120"/>
      </w:pPr>
      <w:bookmarkStart w:id="104" w:name="_Toc195534400"/>
      <w:bookmarkStart w:id="105" w:name="_Toc195877553"/>
      <w:r>
        <w:rPr>
          <w:rFonts w:hint="eastAsia"/>
        </w:rPr>
        <w:lastRenderedPageBreak/>
        <w:t>吸收碰撞能量性能试验相关定义</w:t>
      </w:r>
      <w:bookmarkEnd w:id="104"/>
      <w:bookmarkEnd w:id="105"/>
    </w:p>
    <w:p w14:paraId="23C85218" w14:textId="77777777" w:rsidR="00DD1B3D" w:rsidRDefault="00000000">
      <w:pPr>
        <w:pStyle w:val="afffff5"/>
        <w:ind w:firstLine="420"/>
      </w:pPr>
      <w:r>
        <w:rPr>
          <w:rFonts w:hint="eastAsia"/>
        </w:rPr>
        <w:t>吸收碰撞能量性能试验的相关定义如下。</w:t>
      </w:r>
    </w:p>
    <w:p w14:paraId="57023703" w14:textId="77777777" w:rsidR="00DD1B3D" w:rsidRDefault="00000000">
      <w:pPr>
        <w:pStyle w:val="af5"/>
        <w:numPr>
          <w:ilvl w:val="0"/>
          <w:numId w:val="46"/>
        </w:numPr>
      </w:pPr>
      <w:r>
        <w:rPr>
          <w:rFonts w:hint="eastAsia"/>
        </w:rPr>
        <w:t>冲击位置，是指吸收碰撞能量性能试验中头盔受撞击的部分，指在头盔第一次接触</w:t>
      </w:r>
      <w:proofErr w:type="gramStart"/>
      <w:r>
        <w:rPr>
          <w:rFonts w:hint="eastAsia"/>
        </w:rPr>
        <w:t>砧</w:t>
      </w:r>
      <w:proofErr w:type="gramEnd"/>
      <w:r>
        <w:rPr>
          <w:rFonts w:hint="eastAsia"/>
        </w:rPr>
        <w:t>块的一瞬间，经过头型球心及</w:t>
      </w:r>
      <w:proofErr w:type="gramStart"/>
      <w:r>
        <w:rPr>
          <w:rFonts w:hint="eastAsia"/>
        </w:rPr>
        <w:t>砧块中心</w:t>
      </w:r>
      <w:proofErr w:type="gramEnd"/>
      <w:r>
        <w:rPr>
          <w:rFonts w:hint="eastAsia"/>
        </w:rPr>
        <w:t>的直线与头盔外表面的相交点。</w:t>
      </w:r>
    </w:p>
    <w:p w14:paraId="0B055532" w14:textId="77777777" w:rsidR="00DD1B3D" w:rsidRDefault="00000000">
      <w:pPr>
        <w:pStyle w:val="af5"/>
      </w:pPr>
      <w:r>
        <w:rPr>
          <w:rFonts w:hint="eastAsia"/>
        </w:rPr>
        <w:t>冲击速度，是指头盔与冲击表面第一次接触时，在不大于40mm的位置所测量的头型/支撑组件的速度。</w:t>
      </w:r>
    </w:p>
    <w:p w14:paraId="66A2103D" w14:textId="77777777" w:rsidR="00DD1B3D" w:rsidRPr="0062799E" w:rsidRDefault="00000000">
      <w:pPr>
        <w:pStyle w:val="af5"/>
      </w:pPr>
      <w:r w:rsidRPr="0062799E">
        <w:rPr>
          <w:rFonts w:hint="eastAsia"/>
        </w:rPr>
        <w:t>如果试验用头型/支撑组件实际质量与规定值之间存在偏差，名义冲击速度应调整。实际试验冲击速度等于规定名义速度乘以头型/支架组件实际质量与规定质量比值的平方根。</w:t>
      </w:r>
    </w:p>
    <w:p w14:paraId="7255F363" w14:textId="2D2CCA9D" w:rsidR="00DD1B3D" w:rsidRPr="0062799E" w:rsidRDefault="00000000" w:rsidP="0062799E">
      <w:pPr>
        <w:pStyle w:val="afff2"/>
        <w:ind w:left="1276" w:hanging="425"/>
      </w:pPr>
      <w:r w:rsidRPr="0062799E">
        <w:rPr>
          <w:rFonts w:hint="eastAsia"/>
        </w:rPr>
        <w:t>例如，采用A型头型，如果B.2中C所指头型</w:t>
      </w:r>
      <w:proofErr w:type="gramStart"/>
      <w:r w:rsidRPr="0062799E">
        <w:rPr>
          <w:rFonts w:hint="eastAsia"/>
        </w:rPr>
        <w:t>与球臂</w:t>
      </w:r>
      <w:proofErr w:type="gramEnd"/>
      <w:r w:rsidRPr="0062799E">
        <w:rPr>
          <w:rFonts w:hint="eastAsia"/>
        </w:rPr>
        <w:t>/套环以及支架组件的总质量实际值为3.2kg，理想值为3.1kg，则试验冲击速度应用名义速度乘以系数0.984求得。</w:t>
      </w:r>
    </w:p>
    <w:p w14:paraId="66670723" w14:textId="77777777" w:rsidR="00DD1B3D" w:rsidRPr="0062799E" w:rsidRDefault="00000000">
      <w:pPr>
        <w:pStyle w:val="af5"/>
      </w:pPr>
      <w:r w:rsidRPr="0062799E">
        <w:rPr>
          <w:rFonts w:hint="eastAsia"/>
        </w:rPr>
        <w:t>分为两种级别的试验：</w:t>
      </w:r>
    </w:p>
    <w:p w14:paraId="1989B264" w14:textId="77777777" w:rsidR="00DD1B3D" w:rsidRPr="0062799E" w:rsidRDefault="00000000">
      <w:pPr>
        <w:pStyle w:val="af6"/>
        <w:numPr>
          <w:ilvl w:val="1"/>
          <w:numId w:val="47"/>
        </w:numPr>
      </w:pPr>
      <w:r w:rsidRPr="0062799E">
        <w:rPr>
          <w:rFonts w:hint="eastAsia"/>
        </w:rPr>
        <w:t>第一种为常规试验，用以识别确定满足本文件的头盔，用于送检样本和随机取样测试的样品，包括型式试验和抽样检验中的第一轮检测；</w:t>
      </w:r>
    </w:p>
    <w:p w14:paraId="03A78AB1" w14:textId="17ED33C6" w:rsidR="00DD1B3D" w:rsidRPr="0062799E" w:rsidRDefault="00000000">
      <w:pPr>
        <w:pStyle w:val="af6"/>
      </w:pPr>
      <w:r w:rsidRPr="0062799E">
        <w:rPr>
          <w:rFonts w:hint="eastAsia"/>
        </w:rPr>
        <w:t>第二种是偏差级别试验，适用于第二轮抽样测试获取的样本，即：该型号头盔已经完成常规试验，但常规试验存在不合格须进行补充试验。如经本轮偏移等级试验后仍不合格，即表明样品确实不符合本文件的要求。</w:t>
      </w:r>
    </w:p>
    <w:p w14:paraId="4D8066F1" w14:textId="77777777" w:rsidR="00DD1B3D" w:rsidRDefault="00000000">
      <w:pPr>
        <w:pStyle w:val="aff4"/>
        <w:spacing w:before="120" w:after="120"/>
      </w:pPr>
      <w:bookmarkStart w:id="106" w:name="_Toc195877554"/>
      <w:bookmarkStart w:id="107" w:name="_Toc195534401"/>
      <w:r>
        <w:rPr>
          <w:rFonts w:hint="eastAsia"/>
        </w:rPr>
        <w:t>冲击试验</w:t>
      </w:r>
      <w:bookmarkEnd w:id="106"/>
      <w:bookmarkEnd w:id="107"/>
    </w:p>
    <w:p w14:paraId="51F9FFB2" w14:textId="77777777" w:rsidR="00DD1B3D" w:rsidRDefault="00000000">
      <w:pPr>
        <w:pStyle w:val="aff5"/>
        <w:spacing w:before="120" w:after="120"/>
      </w:pPr>
      <w:r>
        <w:rPr>
          <w:rFonts w:hint="eastAsia"/>
        </w:rPr>
        <w:t>一般要求</w:t>
      </w:r>
    </w:p>
    <w:p w14:paraId="7ED328D3" w14:textId="77777777" w:rsidR="00DD1B3D" w:rsidRDefault="00000000">
      <w:pPr>
        <w:pStyle w:val="afffff5"/>
        <w:ind w:firstLine="420"/>
      </w:pPr>
      <w:r>
        <w:rPr>
          <w:rFonts w:hint="eastAsia"/>
        </w:rPr>
        <w:t>试验冲击点应落在试验线或其上方，这一区域内的铆钉、通风口和任何其他头盔组件均应视为有效的试验范围。根据选择的</w:t>
      </w:r>
      <w:proofErr w:type="gramStart"/>
      <w:r>
        <w:rPr>
          <w:rFonts w:hint="eastAsia"/>
        </w:rPr>
        <w:t>砧</w:t>
      </w:r>
      <w:proofErr w:type="gramEnd"/>
      <w:r>
        <w:rPr>
          <w:rFonts w:hint="eastAsia"/>
        </w:rPr>
        <w:t>座，每个冲击点都将受到一组(一次或两次）冲击。</w:t>
      </w:r>
    </w:p>
    <w:p w14:paraId="05D22CB4" w14:textId="77777777" w:rsidR="00DD1B3D" w:rsidRDefault="00000000">
      <w:pPr>
        <w:pStyle w:val="afffff5"/>
        <w:ind w:firstLine="420"/>
      </w:pPr>
      <w:r>
        <w:rPr>
          <w:rFonts w:hint="eastAsia"/>
        </w:rPr>
        <w:t>每组冲击试验的后续冲击位置应以第一次冲击为准。但是，如果一组冲击的位置与任何先前的冲击点距离小于120mm，则该组冲击试验无效。</w:t>
      </w:r>
    </w:p>
    <w:p w14:paraId="6B09A737" w14:textId="77777777" w:rsidR="00DD1B3D" w:rsidRDefault="00000000">
      <w:pPr>
        <w:pStyle w:val="aff5"/>
        <w:spacing w:before="120" w:after="120"/>
      </w:pPr>
      <w:r>
        <w:rPr>
          <w:rFonts w:hint="eastAsia"/>
          <w:spacing w:val="-3"/>
        </w:rPr>
        <w:t>冲击试验条件</w:t>
      </w:r>
    </w:p>
    <w:p w14:paraId="6C60E12A" w14:textId="77777777" w:rsidR="00DD1B3D" w:rsidRDefault="00000000">
      <w:pPr>
        <w:pStyle w:val="afffff5"/>
        <w:ind w:firstLine="420"/>
      </w:pPr>
      <w:r>
        <w:rPr>
          <w:rFonts w:hint="eastAsia"/>
        </w:rPr>
        <w:t>在试验</w:t>
      </w:r>
      <w:proofErr w:type="gramStart"/>
      <w:r>
        <w:rPr>
          <w:rFonts w:hint="eastAsia"/>
        </w:rPr>
        <w:t>砧</w:t>
      </w:r>
      <w:proofErr w:type="gramEnd"/>
      <w:r>
        <w:rPr>
          <w:rFonts w:hint="eastAsia"/>
        </w:rPr>
        <w:t>的选择方面不设限制。每次试验的冲击速度取决于试验类型和头型大小，并应符合表B.2要求。二次</w:t>
      </w:r>
      <w:proofErr w:type="gramStart"/>
      <w:r>
        <w:rPr>
          <w:rFonts w:hint="eastAsia"/>
        </w:rPr>
        <w:t>冲击仅</w:t>
      </w:r>
      <w:proofErr w:type="gramEnd"/>
      <w:r>
        <w:rPr>
          <w:rFonts w:hint="eastAsia"/>
        </w:rPr>
        <w:t>适用于半球</w:t>
      </w:r>
      <w:proofErr w:type="gramStart"/>
      <w:r>
        <w:rPr>
          <w:rFonts w:hint="eastAsia"/>
        </w:rPr>
        <w:t>砧</w:t>
      </w:r>
      <w:proofErr w:type="gramEnd"/>
      <w:r>
        <w:rPr>
          <w:rFonts w:hint="eastAsia"/>
        </w:rPr>
        <w:t>块试验。</w:t>
      </w:r>
    </w:p>
    <w:p w14:paraId="5BAAEF95" w14:textId="77777777" w:rsidR="00DD1B3D" w:rsidRDefault="00000000">
      <w:pPr>
        <w:pStyle w:val="afffff5"/>
        <w:ind w:firstLine="420"/>
      </w:pPr>
      <w:r>
        <w:rPr>
          <w:rFonts w:hint="eastAsia"/>
        </w:rPr>
        <w:t>技术人员可以为任何特定冲击试验组选择最大或最小的适合头型。在任何情况下，技术人员都可以冲击头盔表面的任何部位，或在头盔合适的头型试验线内施以冲击试验。</w:t>
      </w:r>
    </w:p>
    <w:p w14:paraId="47B6138D" w14:textId="77777777" w:rsidR="00DD1B3D" w:rsidRDefault="00000000">
      <w:pPr>
        <w:pStyle w:val="afffff5"/>
        <w:ind w:firstLine="420"/>
      </w:pPr>
      <w:r>
        <w:rPr>
          <w:rFonts w:hint="eastAsia"/>
        </w:rPr>
        <w:t>技术人员可以为任何特定吸收碰撞能量性能试验组选择最大或最小的适合头型。在任何情况下，技术人员都可以冲击头盔表面的任何部位，或在头盔合适的头型试验线内施以吸收碰撞能量性能试验：</w:t>
      </w:r>
    </w:p>
    <w:p w14:paraId="2F18DBB2" w14:textId="77777777" w:rsidR="00DD1B3D" w:rsidRDefault="00000000">
      <w:pPr>
        <w:pStyle w:val="af5"/>
        <w:numPr>
          <w:ilvl w:val="0"/>
          <w:numId w:val="49"/>
        </w:numPr>
      </w:pPr>
      <w:r>
        <w:rPr>
          <w:rFonts w:cs="Times"/>
        </w:rPr>
        <w:t>平</w:t>
      </w:r>
      <w:proofErr w:type="gramStart"/>
      <w:r>
        <w:rPr>
          <w:rFonts w:cs="Times"/>
        </w:rPr>
        <w:t>砧</w:t>
      </w:r>
      <w:proofErr w:type="gramEnd"/>
      <w:r>
        <w:rPr>
          <w:rFonts w:cs="Times"/>
        </w:rPr>
        <w:t>块上每次试验均应采用表</w:t>
      </w:r>
      <w:r>
        <w:rPr>
          <w:rFonts w:cs="Times" w:hint="eastAsia"/>
        </w:rPr>
        <w:t>B.2</w:t>
      </w:r>
      <w:r>
        <w:rPr>
          <w:rFonts w:cs="Times"/>
        </w:rPr>
        <w:t>中</w:t>
      </w:r>
      <w:r>
        <w:rPr>
          <w:rFonts w:cs="Times" w:hint="eastAsia"/>
        </w:rPr>
        <w:t>冲击速度</w:t>
      </w:r>
      <w:r>
        <w:rPr>
          <w:rFonts w:cs="Times"/>
        </w:rPr>
        <w:t>来测试，并根据头型组件质量调整</w:t>
      </w:r>
      <w:r>
        <w:rPr>
          <w:rFonts w:hint="eastAsia"/>
        </w:rPr>
        <w:t>；</w:t>
      </w:r>
    </w:p>
    <w:p w14:paraId="67B0FC7A" w14:textId="77777777" w:rsidR="00DD1B3D" w:rsidRDefault="00000000">
      <w:pPr>
        <w:pStyle w:val="af5"/>
      </w:pPr>
      <w:r>
        <w:rPr>
          <w:rFonts w:cs="Times"/>
        </w:rPr>
        <w:t>半球砧上每次试验均应采用表</w:t>
      </w:r>
      <w:r>
        <w:rPr>
          <w:rFonts w:cs="Times" w:hint="eastAsia"/>
        </w:rPr>
        <w:t>B.2</w:t>
      </w:r>
      <w:r>
        <w:rPr>
          <w:rFonts w:cs="Times"/>
        </w:rPr>
        <w:t>中</w:t>
      </w:r>
      <w:r>
        <w:rPr>
          <w:rFonts w:cs="Times" w:hint="eastAsia"/>
        </w:rPr>
        <w:t>冲击速度</w:t>
      </w:r>
      <w:r>
        <w:rPr>
          <w:rFonts w:cs="Times"/>
        </w:rPr>
        <w:t>来测试，并根据头型组件质量调整</w:t>
      </w:r>
      <w:r>
        <w:rPr>
          <w:rFonts w:hint="eastAsia"/>
        </w:rPr>
        <w:t>；</w:t>
      </w:r>
    </w:p>
    <w:p w14:paraId="0BD2B2BC" w14:textId="77777777" w:rsidR="00DD1B3D" w:rsidRDefault="00000000">
      <w:pPr>
        <w:pStyle w:val="af5"/>
      </w:pPr>
      <w:r>
        <w:rPr>
          <w:rFonts w:cs="Times" w:hint="eastAsia"/>
        </w:rPr>
        <w:t>角</w:t>
      </w:r>
      <w:r>
        <w:rPr>
          <w:rFonts w:cs="Times"/>
        </w:rPr>
        <w:t>砧上每次试验均应采用表</w:t>
      </w:r>
      <w:r>
        <w:rPr>
          <w:rFonts w:cs="Times" w:hint="eastAsia"/>
        </w:rPr>
        <w:t>B.2</w:t>
      </w:r>
      <w:r>
        <w:rPr>
          <w:rFonts w:cs="Times"/>
        </w:rPr>
        <w:t>中</w:t>
      </w:r>
      <w:r>
        <w:rPr>
          <w:rFonts w:cs="Times" w:hint="eastAsia"/>
        </w:rPr>
        <w:t>冲击速度</w:t>
      </w:r>
      <w:r>
        <w:rPr>
          <w:rFonts w:cs="Times"/>
        </w:rPr>
        <w:t>来测试，并根据头型组件质量调整</w:t>
      </w:r>
      <w:r>
        <w:rPr>
          <w:rFonts w:hint="eastAsia"/>
        </w:rPr>
        <w:t>；</w:t>
      </w:r>
    </w:p>
    <w:p w14:paraId="2D1F84AE" w14:textId="77777777" w:rsidR="00DD1B3D" w:rsidRDefault="00000000">
      <w:pPr>
        <w:pStyle w:val="af5"/>
      </w:pPr>
      <w:r>
        <w:rPr>
          <w:rFonts w:cs="Times"/>
        </w:rPr>
        <w:t>与</w:t>
      </w:r>
      <w:r>
        <w:rPr>
          <w:rFonts w:cs="Times" w:hint="eastAsia"/>
        </w:rPr>
        <w:t>根据质量调整的速度相比，如果任意一次</w:t>
      </w:r>
      <w:r>
        <w:rPr>
          <w:rFonts w:cs="Times" w:hint="eastAsia"/>
          <w:lang w:eastAsia="zh-Hans"/>
        </w:rPr>
        <w:t>试验</w:t>
      </w:r>
      <w:r>
        <w:rPr>
          <w:rFonts w:cs="Times" w:hint="eastAsia"/>
        </w:rPr>
        <w:t>冲击的冲击速度超过规定的</w:t>
      </w:r>
      <w:r>
        <w:rPr>
          <w:rFonts w:cs="Times"/>
        </w:rPr>
        <w:t>1.5%</w:t>
      </w:r>
      <w:r>
        <w:rPr>
          <w:rFonts w:cs="Times" w:hint="eastAsia"/>
        </w:rPr>
        <w:t>以上，则该冲击视为无效</w:t>
      </w:r>
      <w:r>
        <w:rPr>
          <w:rFonts w:hint="eastAsia"/>
        </w:rPr>
        <w:t>。</w:t>
      </w:r>
    </w:p>
    <w:p w14:paraId="2D31CB66" w14:textId="77777777" w:rsidR="00DD1B3D" w:rsidRDefault="00000000">
      <w:pPr>
        <w:pStyle w:val="aff"/>
        <w:spacing w:before="120" w:after="120"/>
      </w:pPr>
      <w:r>
        <w:rPr>
          <w:rFonts w:hint="eastAsia"/>
        </w:rPr>
        <w:t xml:space="preserve"> 名义冲击速度</w:t>
      </w:r>
    </w:p>
    <w:p w14:paraId="6A54C6C4" w14:textId="77777777" w:rsidR="00DD1B3D" w:rsidRDefault="00000000">
      <w:pPr>
        <w:pStyle w:val="afffff5"/>
        <w:ind w:firstLine="360"/>
        <w:jc w:val="right"/>
        <w:rPr>
          <w:sz w:val="18"/>
          <w:szCs w:val="16"/>
        </w:rPr>
      </w:pPr>
      <w:r>
        <w:rPr>
          <w:rFonts w:hint="eastAsia"/>
          <w:sz w:val="18"/>
          <w:szCs w:val="16"/>
        </w:rPr>
        <w:t>单位为米每秒</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36"/>
        <w:gridCol w:w="1506"/>
        <w:gridCol w:w="1984"/>
        <w:gridCol w:w="851"/>
        <w:gridCol w:w="850"/>
        <w:gridCol w:w="851"/>
        <w:gridCol w:w="850"/>
        <w:gridCol w:w="709"/>
        <w:gridCol w:w="697"/>
      </w:tblGrid>
      <w:tr w:rsidR="00DD1B3D" w14:paraId="71E0A5F3" w14:textId="77777777">
        <w:trPr>
          <w:tblHeader/>
          <w:jc w:val="center"/>
        </w:trPr>
        <w:tc>
          <w:tcPr>
            <w:tcW w:w="1036" w:type="dxa"/>
            <w:vMerge w:val="restart"/>
            <w:tcBorders>
              <w:top w:val="single" w:sz="8" w:space="0" w:color="auto"/>
            </w:tcBorders>
            <w:shd w:val="clear" w:color="auto" w:fill="auto"/>
            <w:vAlign w:val="center"/>
          </w:tcPr>
          <w:p w14:paraId="515A4EAE" w14:textId="77777777" w:rsidR="00DD1B3D" w:rsidRDefault="00DD1B3D">
            <w:pPr>
              <w:pStyle w:val="afffffffff9"/>
            </w:pPr>
          </w:p>
        </w:tc>
        <w:tc>
          <w:tcPr>
            <w:tcW w:w="1506" w:type="dxa"/>
            <w:vMerge w:val="restart"/>
            <w:tcBorders>
              <w:top w:val="single" w:sz="8" w:space="0" w:color="auto"/>
            </w:tcBorders>
            <w:shd w:val="clear" w:color="auto" w:fill="auto"/>
            <w:vAlign w:val="center"/>
          </w:tcPr>
          <w:p w14:paraId="10893E42" w14:textId="77777777" w:rsidR="00DD1B3D" w:rsidRDefault="00DD1B3D">
            <w:pPr>
              <w:pStyle w:val="afffffffff9"/>
            </w:pPr>
          </w:p>
        </w:tc>
        <w:tc>
          <w:tcPr>
            <w:tcW w:w="1984" w:type="dxa"/>
            <w:vMerge w:val="restart"/>
            <w:tcBorders>
              <w:top w:val="single" w:sz="8" w:space="0" w:color="auto"/>
            </w:tcBorders>
            <w:shd w:val="clear" w:color="auto" w:fill="auto"/>
            <w:vAlign w:val="center"/>
          </w:tcPr>
          <w:p w14:paraId="7C2623AB" w14:textId="77777777" w:rsidR="00DD1B3D" w:rsidRDefault="00DD1B3D">
            <w:pPr>
              <w:pStyle w:val="afffffffff9"/>
            </w:pPr>
          </w:p>
        </w:tc>
        <w:tc>
          <w:tcPr>
            <w:tcW w:w="4808" w:type="dxa"/>
            <w:gridSpan w:val="6"/>
            <w:tcBorders>
              <w:top w:val="single" w:sz="8" w:space="0" w:color="auto"/>
              <w:bottom w:val="single" w:sz="8" w:space="0" w:color="auto"/>
            </w:tcBorders>
            <w:shd w:val="clear" w:color="auto" w:fill="auto"/>
            <w:vAlign w:val="center"/>
          </w:tcPr>
          <w:p w14:paraId="5E335214" w14:textId="77777777" w:rsidR="00DD1B3D" w:rsidRDefault="00000000">
            <w:pPr>
              <w:pStyle w:val="afffffffff9"/>
            </w:pPr>
            <w:r>
              <w:rPr>
                <w:rFonts w:hint="eastAsia"/>
              </w:rPr>
              <w:t>头型</w:t>
            </w:r>
          </w:p>
        </w:tc>
      </w:tr>
      <w:tr w:rsidR="00DD1B3D" w14:paraId="43400825" w14:textId="77777777">
        <w:trPr>
          <w:jc w:val="center"/>
        </w:trPr>
        <w:tc>
          <w:tcPr>
            <w:tcW w:w="1036" w:type="dxa"/>
            <w:vMerge/>
            <w:shd w:val="clear" w:color="auto" w:fill="auto"/>
            <w:vAlign w:val="center"/>
          </w:tcPr>
          <w:p w14:paraId="524B4F91" w14:textId="77777777" w:rsidR="00DD1B3D" w:rsidRDefault="00DD1B3D">
            <w:pPr>
              <w:pStyle w:val="afffffffff9"/>
            </w:pPr>
          </w:p>
        </w:tc>
        <w:tc>
          <w:tcPr>
            <w:tcW w:w="1506" w:type="dxa"/>
            <w:vMerge/>
            <w:shd w:val="clear" w:color="auto" w:fill="auto"/>
            <w:vAlign w:val="center"/>
          </w:tcPr>
          <w:p w14:paraId="2E3843EB" w14:textId="77777777" w:rsidR="00DD1B3D" w:rsidRDefault="00DD1B3D">
            <w:pPr>
              <w:pStyle w:val="afffffffff9"/>
            </w:pPr>
          </w:p>
        </w:tc>
        <w:tc>
          <w:tcPr>
            <w:tcW w:w="1984" w:type="dxa"/>
            <w:vMerge/>
            <w:shd w:val="clear" w:color="auto" w:fill="auto"/>
            <w:vAlign w:val="center"/>
          </w:tcPr>
          <w:p w14:paraId="3F926AD5" w14:textId="77777777" w:rsidR="00DD1B3D" w:rsidRDefault="00DD1B3D">
            <w:pPr>
              <w:pStyle w:val="afffffffff9"/>
            </w:pPr>
          </w:p>
        </w:tc>
        <w:tc>
          <w:tcPr>
            <w:tcW w:w="851" w:type="dxa"/>
            <w:tcBorders>
              <w:top w:val="single" w:sz="8" w:space="0" w:color="auto"/>
            </w:tcBorders>
            <w:shd w:val="clear" w:color="auto" w:fill="auto"/>
            <w:vAlign w:val="center"/>
          </w:tcPr>
          <w:p w14:paraId="6F194CC3" w14:textId="77777777" w:rsidR="00DD1B3D" w:rsidRDefault="00000000">
            <w:pPr>
              <w:pStyle w:val="afffffffff9"/>
            </w:pPr>
            <w:r>
              <w:rPr>
                <w:rFonts w:hint="eastAsia"/>
              </w:rPr>
              <w:t>A</w:t>
            </w:r>
          </w:p>
        </w:tc>
        <w:tc>
          <w:tcPr>
            <w:tcW w:w="850" w:type="dxa"/>
            <w:tcBorders>
              <w:top w:val="single" w:sz="8" w:space="0" w:color="auto"/>
            </w:tcBorders>
            <w:shd w:val="clear" w:color="auto" w:fill="auto"/>
            <w:vAlign w:val="center"/>
          </w:tcPr>
          <w:p w14:paraId="38A2B772" w14:textId="77777777" w:rsidR="00DD1B3D" w:rsidRDefault="00000000">
            <w:pPr>
              <w:pStyle w:val="afffffffff9"/>
            </w:pPr>
            <w:r>
              <w:rPr>
                <w:rFonts w:hint="eastAsia"/>
              </w:rPr>
              <w:t>C</w:t>
            </w:r>
          </w:p>
        </w:tc>
        <w:tc>
          <w:tcPr>
            <w:tcW w:w="851" w:type="dxa"/>
            <w:tcBorders>
              <w:top w:val="single" w:sz="8" w:space="0" w:color="auto"/>
            </w:tcBorders>
            <w:shd w:val="clear" w:color="auto" w:fill="auto"/>
            <w:vAlign w:val="center"/>
          </w:tcPr>
          <w:p w14:paraId="55646BC0" w14:textId="77777777" w:rsidR="00DD1B3D" w:rsidRDefault="00000000">
            <w:pPr>
              <w:pStyle w:val="afffffffff9"/>
            </w:pPr>
            <w:r>
              <w:rPr>
                <w:rFonts w:hint="eastAsia"/>
              </w:rPr>
              <w:t>E</w:t>
            </w:r>
          </w:p>
        </w:tc>
        <w:tc>
          <w:tcPr>
            <w:tcW w:w="850" w:type="dxa"/>
            <w:tcBorders>
              <w:top w:val="single" w:sz="8" w:space="0" w:color="auto"/>
            </w:tcBorders>
            <w:shd w:val="clear" w:color="auto" w:fill="auto"/>
            <w:vAlign w:val="center"/>
          </w:tcPr>
          <w:p w14:paraId="08868EB4" w14:textId="77777777" w:rsidR="00DD1B3D" w:rsidRDefault="00000000">
            <w:pPr>
              <w:pStyle w:val="afffffffff9"/>
            </w:pPr>
            <w:r>
              <w:rPr>
                <w:rFonts w:hint="eastAsia"/>
              </w:rPr>
              <w:t>J</w:t>
            </w:r>
          </w:p>
        </w:tc>
        <w:tc>
          <w:tcPr>
            <w:tcW w:w="709" w:type="dxa"/>
            <w:tcBorders>
              <w:top w:val="single" w:sz="8" w:space="0" w:color="auto"/>
            </w:tcBorders>
            <w:shd w:val="clear" w:color="auto" w:fill="auto"/>
            <w:vAlign w:val="center"/>
          </w:tcPr>
          <w:p w14:paraId="2D1D3CB9" w14:textId="77777777" w:rsidR="00DD1B3D" w:rsidRDefault="00000000">
            <w:pPr>
              <w:pStyle w:val="afffffffff9"/>
            </w:pPr>
            <w:r>
              <w:rPr>
                <w:rFonts w:hint="eastAsia"/>
              </w:rPr>
              <w:t>M</w:t>
            </w:r>
          </w:p>
        </w:tc>
        <w:tc>
          <w:tcPr>
            <w:tcW w:w="697" w:type="dxa"/>
            <w:tcBorders>
              <w:top w:val="single" w:sz="8" w:space="0" w:color="auto"/>
            </w:tcBorders>
            <w:shd w:val="clear" w:color="auto" w:fill="auto"/>
            <w:vAlign w:val="center"/>
          </w:tcPr>
          <w:p w14:paraId="55AF5AED" w14:textId="77777777" w:rsidR="00DD1B3D" w:rsidRDefault="00000000">
            <w:pPr>
              <w:pStyle w:val="afffffffff9"/>
            </w:pPr>
            <w:r>
              <w:rPr>
                <w:rFonts w:hint="eastAsia"/>
              </w:rPr>
              <w:t>O</w:t>
            </w:r>
          </w:p>
        </w:tc>
      </w:tr>
      <w:tr w:rsidR="00DD1B3D" w14:paraId="5AAE7BC9" w14:textId="77777777">
        <w:trPr>
          <w:trHeight w:val="60"/>
          <w:jc w:val="center"/>
        </w:trPr>
        <w:tc>
          <w:tcPr>
            <w:tcW w:w="1036" w:type="dxa"/>
            <w:vMerge w:val="restart"/>
            <w:shd w:val="clear" w:color="auto" w:fill="auto"/>
            <w:vAlign w:val="center"/>
          </w:tcPr>
          <w:p w14:paraId="0A854950" w14:textId="77777777" w:rsidR="00DD1B3D" w:rsidRDefault="00000000">
            <w:pPr>
              <w:pStyle w:val="afffffffff9"/>
              <w:rPr>
                <w:rFonts w:ascii="Times New Roman"/>
              </w:rPr>
            </w:pPr>
            <w:r>
              <w:rPr>
                <w:rFonts w:ascii="Times New Roman" w:hint="eastAsia"/>
              </w:rPr>
              <w:t>常规</w:t>
            </w:r>
          </w:p>
        </w:tc>
        <w:tc>
          <w:tcPr>
            <w:tcW w:w="1506" w:type="dxa"/>
            <w:shd w:val="clear" w:color="auto" w:fill="auto"/>
          </w:tcPr>
          <w:p w14:paraId="365A3BAF" w14:textId="77777777" w:rsidR="00DD1B3D" w:rsidRDefault="00000000">
            <w:pPr>
              <w:pStyle w:val="afffffffff9"/>
            </w:pPr>
            <w:r>
              <w:t>平</w:t>
            </w:r>
            <w:proofErr w:type="gramStart"/>
            <w:r>
              <w:t>砧</w:t>
            </w:r>
            <w:proofErr w:type="gramEnd"/>
          </w:p>
        </w:tc>
        <w:tc>
          <w:tcPr>
            <w:tcW w:w="1984" w:type="dxa"/>
            <w:shd w:val="clear" w:color="auto" w:fill="auto"/>
          </w:tcPr>
          <w:p w14:paraId="3EB07633" w14:textId="77777777" w:rsidR="00DD1B3D" w:rsidRDefault="00000000">
            <w:pPr>
              <w:pStyle w:val="afffffffff9"/>
            </w:pPr>
            <w:r>
              <w:t>仅一次</w:t>
            </w:r>
          </w:p>
        </w:tc>
        <w:tc>
          <w:tcPr>
            <w:tcW w:w="851" w:type="dxa"/>
            <w:shd w:val="clear" w:color="auto" w:fill="auto"/>
          </w:tcPr>
          <w:p w14:paraId="12B36343" w14:textId="77777777" w:rsidR="00DD1B3D" w:rsidRDefault="00000000">
            <w:pPr>
              <w:pStyle w:val="afffffffff9"/>
            </w:pPr>
            <w:r>
              <w:t>8.20</w:t>
            </w:r>
          </w:p>
        </w:tc>
        <w:tc>
          <w:tcPr>
            <w:tcW w:w="850" w:type="dxa"/>
            <w:shd w:val="clear" w:color="auto" w:fill="auto"/>
          </w:tcPr>
          <w:p w14:paraId="06F3C7ED" w14:textId="77777777" w:rsidR="00DD1B3D" w:rsidRDefault="00000000">
            <w:pPr>
              <w:pStyle w:val="afffffffff9"/>
            </w:pPr>
            <w:r>
              <w:t>8.20</w:t>
            </w:r>
          </w:p>
        </w:tc>
        <w:tc>
          <w:tcPr>
            <w:tcW w:w="851" w:type="dxa"/>
            <w:shd w:val="clear" w:color="auto" w:fill="auto"/>
          </w:tcPr>
          <w:p w14:paraId="5149869E" w14:textId="77777777" w:rsidR="00DD1B3D" w:rsidRDefault="00000000">
            <w:pPr>
              <w:pStyle w:val="afffffffff9"/>
            </w:pPr>
            <w:r>
              <w:t>8.20</w:t>
            </w:r>
          </w:p>
        </w:tc>
        <w:tc>
          <w:tcPr>
            <w:tcW w:w="850" w:type="dxa"/>
            <w:shd w:val="clear" w:color="auto" w:fill="auto"/>
          </w:tcPr>
          <w:p w14:paraId="0CBE4C18" w14:textId="77777777" w:rsidR="00DD1B3D" w:rsidRDefault="00000000">
            <w:pPr>
              <w:pStyle w:val="afffffffff9"/>
              <w:rPr>
                <w:rFonts w:ascii="Times New Roman"/>
              </w:rPr>
            </w:pPr>
            <w:r>
              <w:rPr>
                <w:rFonts w:ascii="Times New Roman"/>
              </w:rPr>
              <w:t>8.20</w:t>
            </w:r>
          </w:p>
        </w:tc>
        <w:tc>
          <w:tcPr>
            <w:tcW w:w="709" w:type="dxa"/>
            <w:shd w:val="clear" w:color="auto" w:fill="auto"/>
          </w:tcPr>
          <w:p w14:paraId="7B79EF62" w14:textId="77777777" w:rsidR="00DD1B3D" w:rsidRDefault="00000000">
            <w:pPr>
              <w:pStyle w:val="afffffffff9"/>
            </w:pPr>
            <w:r>
              <w:t>8.2</w:t>
            </w:r>
            <w:r>
              <w:rPr>
                <w:rFonts w:hint="eastAsia"/>
              </w:rPr>
              <w:t>0</w:t>
            </w:r>
          </w:p>
        </w:tc>
        <w:tc>
          <w:tcPr>
            <w:tcW w:w="697" w:type="dxa"/>
            <w:shd w:val="clear" w:color="auto" w:fill="auto"/>
          </w:tcPr>
          <w:p w14:paraId="0FE18B6D" w14:textId="77777777" w:rsidR="00DD1B3D" w:rsidRDefault="00000000">
            <w:pPr>
              <w:pStyle w:val="afffffffff9"/>
              <w:rPr>
                <w:rFonts w:ascii="Times New Roman"/>
              </w:rPr>
            </w:pPr>
            <w:r>
              <w:rPr>
                <w:rFonts w:ascii="Times New Roman"/>
              </w:rPr>
              <w:t>8.20</w:t>
            </w:r>
          </w:p>
        </w:tc>
      </w:tr>
      <w:tr w:rsidR="00DD1B3D" w14:paraId="4E76A2EA" w14:textId="77777777">
        <w:trPr>
          <w:jc w:val="center"/>
        </w:trPr>
        <w:tc>
          <w:tcPr>
            <w:tcW w:w="1036" w:type="dxa"/>
            <w:vMerge/>
            <w:shd w:val="clear" w:color="auto" w:fill="auto"/>
            <w:vAlign w:val="center"/>
          </w:tcPr>
          <w:p w14:paraId="72CFA7C8" w14:textId="77777777" w:rsidR="00DD1B3D" w:rsidRDefault="00DD1B3D">
            <w:pPr>
              <w:pStyle w:val="afffffffff9"/>
              <w:rPr>
                <w:rFonts w:ascii="Times New Roman"/>
              </w:rPr>
            </w:pPr>
          </w:p>
        </w:tc>
        <w:tc>
          <w:tcPr>
            <w:tcW w:w="1506" w:type="dxa"/>
            <w:shd w:val="clear" w:color="auto" w:fill="auto"/>
          </w:tcPr>
          <w:p w14:paraId="236494BA" w14:textId="77777777" w:rsidR="00DD1B3D" w:rsidRDefault="00000000">
            <w:pPr>
              <w:pStyle w:val="afffffffff9"/>
              <w:rPr>
                <w:rFonts w:ascii="Times New Roman"/>
              </w:rPr>
            </w:pPr>
            <w:r>
              <w:rPr>
                <w:rFonts w:ascii="Times New Roman" w:hint="eastAsia"/>
              </w:rPr>
              <w:t>半球形</w:t>
            </w:r>
            <w:proofErr w:type="gramStart"/>
            <w:r>
              <w:rPr>
                <w:rFonts w:ascii="Times New Roman"/>
              </w:rPr>
              <w:t>砧</w:t>
            </w:r>
            <w:proofErr w:type="gramEnd"/>
          </w:p>
        </w:tc>
        <w:tc>
          <w:tcPr>
            <w:tcW w:w="1984" w:type="dxa"/>
            <w:shd w:val="clear" w:color="auto" w:fill="auto"/>
          </w:tcPr>
          <w:p w14:paraId="64AA5ACA" w14:textId="77777777" w:rsidR="00DD1B3D" w:rsidRDefault="00000000">
            <w:pPr>
              <w:pStyle w:val="afffffffff9"/>
            </w:pPr>
            <w:r>
              <w:t>仅一次</w:t>
            </w:r>
          </w:p>
        </w:tc>
        <w:tc>
          <w:tcPr>
            <w:tcW w:w="851" w:type="dxa"/>
            <w:shd w:val="clear" w:color="auto" w:fill="auto"/>
          </w:tcPr>
          <w:p w14:paraId="7669F290" w14:textId="77777777" w:rsidR="00DD1B3D" w:rsidRDefault="00000000">
            <w:pPr>
              <w:pStyle w:val="afffffffff9"/>
              <w:rPr>
                <w:rFonts w:ascii="Times New Roman"/>
              </w:rPr>
            </w:pPr>
            <w:r>
              <w:rPr>
                <w:rFonts w:ascii="Times New Roman"/>
              </w:rPr>
              <w:t>7.75</w:t>
            </w:r>
          </w:p>
        </w:tc>
        <w:tc>
          <w:tcPr>
            <w:tcW w:w="850" w:type="dxa"/>
            <w:shd w:val="clear" w:color="auto" w:fill="auto"/>
          </w:tcPr>
          <w:p w14:paraId="598B6FD4" w14:textId="77777777" w:rsidR="00DD1B3D" w:rsidRDefault="00000000">
            <w:pPr>
              <w:pStyle w:val="afffffffff9"/>
              <w:rPr>
                <w:rFonts w:ascii="Times New Roman"/>
              </w:rPr>
            </w:pPr>
            <w:r>
              <w:rPr>
                <w:rFonts w:ascii="Times New Roman"/>
              </w:rPr>
              <w:t>7.75</w:t>
            </w:r>
          </w:p>
        </w:tc>
        <w:tc>
          <w:tcPr>
            <w:tcW w:w="851" w:type="dxa"/>
            <w:shd w:val="clear" w:color="auto" w:fill="auto"/>
          </w:tcPr>
          <w:p w14:paraId="554DF90C" w14:textId="77777777" w:rsidR="00DD1B3D" w:rsidRDefault="00000000">
            <w:pPr>
              <w:pStyle w:val="afffffffff9"/>
              <w:rPr>
                <w:rFonts w:ascii="Times New Roman"/>
              </w:rPr>
            </w:pPr>
            <w:r>
              <w:rPr>
                <w:rFonts w:ascii="Times New Roman"/>
              </w:rPr>
              <w:t>7.75</w:t>
            </w:r>
          </w:p>
        </w:tc>
        <w:tc>
          <w:tcPr>
            <w:tcW w:w="850" w:type="dxa"/>
            <w:shd w:val="clear" w:color="auto" w:fill="auto"/>
          </w:tcPr>
          <w:p w14:paraId="2B5823D1" w14:textId="77777777" w:rsidR="00DD1B3D" w:rsidRDefault="00000000">
            <w:pPr>
              <w:pStyle w:val="afffffffff9"/>
              <w:rPr>
                <w:rFonts w:ascii="Times New Roman"/>
              </w:rPr>
            </w:pPr>
            <w:r>
              <w:rPr>
                <w:rFonts w:ascii="Times New Roman"/>
              </w:rPr>
              <w:t>7.</w:t>
            </w:r>
            <w:r>
              <w:t>75</w:t>
            </w:r>
          </w:p>
        </w:tc>
        <w:tc>
          <w:tcPr>
            <w:tcW w:w="709" w:type="dxa"/>
            <w:shd w:val="clear" w:color="auto" w:fill="auto"/>
          </w:tcPr>
          <w:p w14:paraId="6F62D653" w14:textId="77777777" w:rsidR="00DD1B3D" w:rsidRDefault="00000000">
            <w:pPr>
              <w:pStyle w:val="afffffffff9"/>
              <w:rPr>
                <w:rFonts w:ascii="Times New Roman"/>
              </w:rPr>
            </w:pPr>
            <w:r>
              <w:rPr>
                <w:rFonts w:ascii="Times New Roman"/>
              </w:rPr>
              <w:t>7.75</w:t>
            </w:r>
          </w:p>
        </w:tc>
        <w:tc>
          <w:tcPr>
            <w:tcW w:w="697" w:type="dxa"/>
            <w:shd w:val="clear" w:color="auto" w:fill="auto"/>
          </w:tcPr>
          <w:p w14:paraId="3DC52058" w14:textId="77777777" w:rsidR="00DD1B3D" w:rsidRDefault="00000000">
            <w:pPr>
              <w:pStyle w:val="afffffffff9"/>
              <w:rPr>
                <w:rFonts w:ascii="Times New Roman"/>
              </w:rPr>
            </w:pPr>
            <w:r>
              <w:rPr>
                <w:rFonts w:ascii="Times New Roman"/>
              </w:rPr>
              <w:t>7.75</w:t>
            </w:r>
          </w:p>
        </w:tc>
      </w:tr>
      <w:tr w:rsidR="00DD1B3D" w14:paraId="63F5510B" w14:textId="77777777">
        <w:trPr>
          <w:jc w:val="center"/>
        </w:trPr>
        <w:tc>
          <w:tcPr>
            <w:tcW w:w="1036" w:type="dxa"/>
            <w:vMerge/>
            <w:shd w:val="clear" w:color="auto" w:fill="auto"/>
            <w:vAlign w:val="center"/>
          </w:tcPr>
          <w:p w14:paraId="3854C7C5" w14:textId="77777777" w:rsidR="00DD1B3D" w:rsidRDefault="00DD1B3D">
            <w:pPr>
              <w:pStyle w:val="afffffffff9"/>
              <w:rPr>
                <w:rFonts w:ascii="Times New Roman"/>
              </w:rPr>
            </w:pPr>
          </w:p>
        </w:tc>
        <w:tc>
          <w:tcPr>
            <w:tcW w:w="1506" w:type="dxa"/>
            <w:vMerge w:val="restart"/>
            <w:shd w:val="clear" w:color="auto" w:fill="auto"/>
            <w:vAlign w:val="center"/>
          </w:tcPr>
          <w:p w14:paraId="2780A576" w14:textId="77777777" w:rsidR="00DD1B3D" w:rsidRDefault="00000000">
            <w:pPr>
              <w:pStyle w:val="afffffffff9"/>
              <w:rPr>
                <w:rFonts w:ascii="Times New Roman"/>
              </w:rPr>
            </w:pPr>
            <w:r>
              <w:rPr>
                <w:rFonts w:ascii="Times New Roman"/>
              </w:rPr>
              <w:t>角</w:t>
            </w:r>
            <w:proofErr w:type="gramStart"/>
            <w:r>
              <w:rPr>
                <w:rFonts w:ascii="Times New Roman"/>
              </w:rPr>
              <w:t>砧</w:t>
            </w:r>
            <w:proofErr w:type="gramEnd"/>
          </w:p>
        </w:tc>
        <w:tc>
          <w:tcPr>
            <w:tcW w:w="1984" w:type="dxa"/>
            <w:shd w:val="clear" w:color="auto" w:fill="auto"/>
          </w:tcPr>
          <w:p w14:paraId="0D5871FE" w14:textId="77777777" w:rsidR="00DD1B3D" w:rsidRDefault="00000000">
            <w:pPr>
              <w:pStyle w:val="afffffffff9"/>
              <w:rPr>
                <w:rFonts w:ascii="Times New Roman"/>
              </w:rPr>
            </w:pPr>
            <w:r>
              <w:rPr>
                <w:rFonts w:ascii="Times New Roman"/>
              </w:rPr>
              <w:t>两次中的第一次</w:t>
            </w:r>
          </w:p>
        </w:tc>
        <w:tc>
          <w:tcPr>
            <w:tcW w:w="851" w:type="dxa"/>
            <w:shd w:val="clear" w:color="auto" w:fill="auto"/>
          </w:tcPr>
          <w:p w14:paraId="1519D3C0" w14:textId="77777777" w:rsidR="00DD1B3D" w:rsidRDefault="00000000">
            <w:pPr>
              <w:pStyle w:val="afffffffff9"/>
              <w:rPr>
                <w:rFonts w:ascii="Times New Roman"/>
              </w:rPr>
            </w:pPr>
            <w:r>
              <w:rPr>
                <w:rFonts w:ascii="Times New Roman"/>
              </w:rPr>
              <w:t>7.70</w:t>
            </w:r>
          </w:p>
        </w:tc>
        <w:tc>
          <w:tcPr>
            <w:tcW w:w="850" w:type="dxa"/>
            <w:shd w:val="clear" w:color="auto" w:fill="auto"/>
          </w:tcPr>
          <w:p w14:paraId="1ADD2240" w14:textId="77777777" w:rsidR="00DD1B3D" w:rsidRDefault="00000000">
            <w:pPr>
              <w:pStyle w:val="afffffffff9"/>
              <w:rPr>
                <w:rFonts w:ascii="Times New Roman"/>
              </w:rPr>
            </w:pPr>
            <w:r>
              <w:rPr>
                <w:rFonts w:ascii="Times New Roman"/>
              </w:rPr>
              <w:t>7.70</w:t>
            </w:r>
          </w:p>
        </w:tc>
        <w:tc>
          <w:tcPr>
            <w:tcW w:w="851" w:type="dxa"/>
            <w:shd w:val="clear" w:color="auto" w:fill="auto"/>
          </w:tcPr>
          <w:p w14:paraId="3077BF40" w14:textId="77777777" w:rsidR="00DD1B3D" w:rsidRDefault="00000000">
            <w:pPr>
              <w:pStyle w:val="afffffffff9"/>
              <w:rPr>
                <w:rFonts w:ascii="Times New Roman"/>
              </w:rPr>
            </w:pPr>
            <w:r>
              <w:rPr>
                <w:rFonts w:ascii="Times New Roman"/>
              </w:rPr>
              <w:t>7.</w:t>
            </w:r>
            <w:r>
              <w:t>70</w:t>
            </w:r>
          </w:p>
        </w:tc>
        <w:tc>
          <w:tcPr>
            <w:tcW w:w="850" w:type="dxa"/>
            <w:shd w:val="clear" w:color="auto" w:fill="auto"/>
          </w:tcPr>
          <w:p w14:paraId="7CF0D775" w14:textId="77777777" w:rsidR="00DD1B3D" w:rsidRDefault="00000000">
            <w:pPr>
              <w:pStyle w:val="afffffffff9"/>
              <w:rPr>
                <w:rFonts w:ascii="Times New Roman"/>
              </w:rPr>
            </w:pPr>
            <w:r>
              <w:rPr>
                <w:rFonts w:ascii="Times New Roman"/>
              </w:rPr>
              <w:t>7.</w:t>
            </w:r>
            <w:r>
              <w:t>70</w:t>
            </w:r>
          </w:p>
        </w:tc>
        <w:tc>
          <w:tcPr>
            <w:tcW w:w="709" w:type="dxa"/>
            <w:shd w:val="clear" w:color="auto" w:fill="auto"/>
          </w:tcPr>
          <w:p w14:paraId="3E86A235" w14:textId="77777777" w:rsidR="00DD1B3D" w:rsidRDefault="00000000">
            <w:pPr>
              <w:pStyle w:val="afffffffff9"/>
              <w:rPr>
                <w:rFonts w:ascii="Times New Roman"/>
              </w:rPr>
            </w:pPr>
            <w:r>
              <w:rPr>
                <w:rFonts w:ascii="Times New Roman"/>
              </w:rPr>
              <w:t>7.70</w:t>
            </w:r>
          </w:p>
        </w:tc>
        <w:tc>
          <w:tcPr>
            <w:tcW w:w="697" w:type="dxa"/>
            <w:shd w:val="clear" w:color="auto" w:fill="auto"/>
          </w:tcPr>
          <w:p w14:paraId="4E09AB16" w14:textId="77777777" w:rsidR="00DD1B3D" w:rsidRDefault="00000000">
            <w:pPr>
              <w:pStyle w:val="afffffffff9"/>
              <w:rPr>
                <w:rFonts w:ascii="Times New Roman"/>
              </w:rPr>
            </w:pPr>
            <w:r>
              <w:rPr>
                <w:rFonts w:ascii="Times New Roman"/>
              </w:rPr>
              <w:t>7.70</w:t>
            </w:r>
          </w:p>
        </w:tc>
      </w:tr>
      <w:tr w:rsidR="00DD1B3D" w14:paraId="43BC6147" w14:textId="77777777">
        <w:trPr>
          <w:jc w:val="center"/>
        </w:trPr>
        <w:tc>
          <w:tcPr>
            <w:tcW w:w="1036" w:type="dxa"/>
            <w:vMerge/>
            <w:shd w:val="clear" w:color="auto" w:fill="auto"/>
            <w:vAlign w:val="center"/>
          </w:tcPr>
          <w:p w14:paraId="5532FBF8" w14:textId="77777777" w:rsidR="00DD1B3D" w:rsidRDefault="00DD1B3D">
            <w:pPr>
              <w:pStyle w:val="afffffffff9"/>
              <w:rPr>
                <w:rFonts w:ascii="Times New Roman"/>
              </w:rPr>
            </w:pPr>
          </w:p>
        </w:tc>
        <w:tc>
          <w:tcPr>
            <w:tcW w:w="1506" w:type="dxa"/>
            <w:vMerge/>
            <w:shd w:val="clear" w:color="auto" w:fill="auto"/>
            <w:vAlign w:val="center"/>
          </w:tcPr>
          <w:p w14:paraId="1FF9454B" w14:textId="77777777" w:rsidR="00DD1B3D" w:rsidRDefault="00DD1B3D">
            <w:pPr>
              <w:pStyle w:val="afffffffff9"/>
              <w:rPr>
                <w:rFonts w:ascii="Times New Roman"/>
              </w:rPr>
            </w:pPr>
          </w:p>
        </w:tc>
        <w:tc>
          <w:tcPr>
            <w:tcW w:w="1984" w:type="dxa"/>
            <w:shd w:val="clear" w:color="auto" w:fill="auto"/>
          </w:tcPr>
          <w:p w14:paraId="38E40CD0" w14:textId="77777777" w:rsidR="00DD1B3D" w:rsidRDefault="00000000">
            <w:pPr>
              <w:pStyle w:val="afffffffff9"/>
              <w:rPr>
                <w:rFonts w:ascii="Times New Roman"/>
              </w:rPr>
            </w:pPr>
            <w:r>
              <w:rPr>
                <w:rFonts w:ascii="Times New Roman"/>
              </w:rPr>
              <w:t>两次中的第二次</w:t>
            </w:r>
          </w:p>
        </w:tc>
        <w:tc>
          <w:tcPr>
            <w:tcW w:w="851" w:type="dxa"/>
            <w:shd w:val="clear" w:color="auto" w:fill="auto"/>
          </w:tcPr>
          <w:p w14:paraId="1FCC54BE" w14:textId="77777777" w:rsidR="00DD1B3D" w:rsidRDefault="00000000">
            <w:pPr>
              <w:pStyle w:val="afffffffff9"/>
              <w:rPr>
                <w:rFonts w:ascii="Times New Roman"/>
              </w:rPr>
            </w:pPr>
            <w:r>
              <w:rPr>
                <w:rFonts w:ascii="Times New Roman"/>
              </w:rPr>
              <w:t>6.32</w:t>
            </w:r>
          </w:p>
        </w:tc>
        <w:tc>
          <w:tcPr>
            <w:tcW w:w="850" w:type="dxa"/>
            <w:shd w:val="clear" w:color="auto" w:fill="auto"/>
          </w:tcPr>
          <w:p w14:paraId="7CDBB3F1" w14:textId="77777777" w:rsidR="00DD1B3D" w:rsidRDefault="00000000">
            <w:pPr>
              <w:pStyle w:val="afffffffff9"/>
              <w:rPr>
                <w:rFonts w:ascii="Times New Roman"/>
              </w:rPr>
            </w:pPr>
            <w:r>
              <w:rPr>
                <w:rFonts w:ascii="Times New Roman"/>
              </w:rPr>
              <w:t>6.32</w:t>
            </w:r>
          </w:p>
        </w:tc>
        <w:tc>
          <w:tcPr>
            <w:tcW w:w="851" w:type="dxa"/>
            <w:shd w:val="clear" w:color="auto" w:fill="auto"/>
          </w:tcPr>
          <w:p w14:paraId="13932A3A" w14:textId="77777777" w:rsidR="00DD1B3D" w:rsidRDefault="00000000">
            <w:pPr>
              <w:pStyle w:val="afffffffff9"/>
              <w:rPr>
                <w:rFonts w:ascii="Times New Roman"/>
              </w:rPr>
            </w:pPr>
            <w:r>
              <w:rPr>
                <w:rFonts w:ascii="Times New Roman"/>
              </w:rPr>
              <w:t>6.3</w:t>
            </w:r>
            <w:r>
              <w:rPr>
                <w:rFonts w:ascii="Times New Roman" w:hint="eastAsia"/>
              </w:rPr>
              <w:t>2</w:t>
            </w:r>
          </w:p>
        </w:tc>
        <w:tc>
          <w:tcPr>
            <w:tcW w:w="850" w:type="dxa"/>
            <w:shd w:val="clear" w:color="auto" w:fill="auto"/>
          </w:tcPr>
          <w:p w14:paraId="0FC7A859" w14:textId="77777777" w:rsidR="00DD1B3D" w:rsidRDefault="00000000">
            <w:pPr>
              <w:pStyle w:val="afffffffff9"/>
              <w:rPr>
                <w:rFonts w:ascii="Times New Roman"/>
              </w:rPr>
            </w:pPr>
            <w:r>
              <w:rPr>
                <w:rFonts w:ascii="Times New Roman"/>
              </w:rPr>
              <w:t>6.00</w:t>
            </w:r>
          </w:p>
        </w:tc>
        <w:tc>
          <w:tcPr>
            <w:tcW w:w="709" w:type="dxa"/>
            <w:shd w:val="clear" w:color="auto" w:fill="auto"/>
          </w:tcPr>
          <w:p w14:paraId="7992176D" w14:textId="77777777" w:rsidR="00DD1B3D" w:rsidRDefault="00000000">
            <w:pPr>
              <w:pStyle w:val="afffffffff9"/>
              <w:rPr>
                <w:rFonts w:ascii="Times New Roman"/>
              </w:rPr>
            </w:pPr>
            <w:r>
              <w:rPr>
                <w:rFonts w:ascii="Times New Roman"/>
              </w:rPr>
              <w:t>5.20</w:t>
            </w:r>
          </w:p>
        </w:tc>
        <w:tc>
          <w:tcPr>
            <w:tcW w:w="697" w:type="dxa"/>
            <w:shd w:val="clear" w:color="auto" w:fill="auto"/>
          </w:tcPr>
          <w:p w14:paraId="74999A2B" w14:textId="77777777" w:rsidR="00DD1B3D" w:rsidRDefault="00000000">
            <w:pPr>
              <w:pStyle w:val="afffffffff9"/>
              <w:rPr>
                <w:rFonts w:ascii="Times New Roman"/>
              </w:rPr>
            </w:pPr>
            <w:r>
              <w:rPr>
                <w:rFonts w:ascii="Times New Roman"/>
              </w:rPr>
              <w:t>5.00</w:t>
            </w:r>
          </w:p>
        </w:tc>
      </w:tr>
      <w:tr w:rsidR="00DD1B3D" w14:paraId="11C80576" w14:textId="77777777">
        <w:trPr>
          <w:jc w:val="center"/>
        </w:trPr>
        <w:tc>
          <w:tcPr>
            <w:tcW w:w="1036" w:type="dxa"/>
            <w:vMerge w:val="restart"/>
            <w:shd w:val="clear" w:color="auto" w:fill="auto"/>
            <w:vAlign w:val="center"/>
          </w:tcPr>
          <w:p w14:paraId="2CECABCC" w14:textId="77777777" w:rsidR="00DD1B3D" w:rsidRDefault="00000000">
            <w:pPr>
              <w:pStyle w:val="afffffffff9"/>
            </w:pPr>
            <w:r>
              <w:rPr>
                <w:rFonts w:hint="eastAsia"/>
              </w:rPr>
              <w:t>偏差</w:t>
            </w:r>
          </w:p>
        </w:tc>
        <w:tc>
          <w:tcPr>
            <w:tcW w:w="1506" w:type="dxa"/>
            <w:shd w:val="clear" w:color="auto" w:fill="auto"/>
            <w:vAlign w:val="center"/>
          </w:tcPr>
          <w:p w14:paraId="0E878422" w14:textId="77777777" w:rsidR="00DD1B3D" w:rsidRDefault="00000000">
            <w:pPr>
              <w:pStyle w:val="afffffffff9"/>
            </w:pPr>
            <w:r>
              <w:rPr>
                <w:rFonts w:ascii="Times New Roman"/>
                <w:lang w:eastAsia="zh-Hans"/>
              </w:rPr>
              <w:t>平</w:t>
            </w:r>
            <w:r>
              <w:rPr>
                <w:rFonts w:ascii="Times New Roman"/>
              </w:rPr>
              <w:t>砧</w:t>
            </w:r>
          </w:p>
        </w:tc>
        <w:tc>
          <w:tcPr>
            <w:tcW w:w="1984" w:type="dxa"/>
            <w:shd w:val="clear" w:color="auto" w:fill="auto"/>
            <w:vAlign w:val="center"/>
          </w:tcPr>
          <w:p w14:paraId="7FE4C9B7" w14:textId="77777777" w:rsidR="00DD1B3D" w:rsidRDefault="00000000">
            <w:pPr>
              <w:pStyle w:val="afffffffff9"/>
            </w:pPr>
            <w:r>
              <w:rPr>
                <w:rFonts w:ascii="Times New Roman"/>
              </w:rPr>
              <w:t>仅一次</w:t>
            </w:r>
          </w:p>
        </w:tc>
        <w:tc>
          <w:tcPr>
            <w:tcW w:w="851" w:type="dxa"/>
            <w:shd w:val="clear" w:color="auto" w:fill="auto"/>
          </w:tcPr>
          <w:p w14:paraId="071B689F" w14:textId="77777777" w:rsidR="00DD1B3D" w:rsidRDefault="00000000">
            <w:pPr>
              <w:pStyle w:val="afffffffff9"/>
              <w:rPr>
                <w:rFonts w:ascii="Times New Roman"/>
                <w:szCs w:val="18"/>
              </w:rPr>
            </w:pPr>
            <w:r>
              <w:rPr>
                <w:rFonts w:ascii="Times New Roman"/>
                <w:szCs w:val="18"/>
              </w:rPr>
              <w:t>7.90</w:t>
            </w:r>
          </w:p>
        </w:tc>
        <w:tc>
          <w:tcPr>
            <w:tcW w:w="850" w:type="dxa"/>
            <w:shd w:val="clear" w:color="auto" w:fill="auto"/>
          </w:tcPr>
          <w:p w14:paraId="4189480B" w14:textId="77777777" w:rsidR="00DD1B3D" w:rsidRDefault="00000000">
            <w:pPr>
              <w:pStyle w:val="afffffffff9"/>
              <w:rPr>
                <w:rFonts w:ascii="Times New Roman"/>
                <w:szCs w:val="18"/>
              </w:rPr>
            </w:pPr>
            <w:r>
              <w:rPr>
                <w:rFonts w:ascii="Times New Roman"/>
                <w:szCs w:val="18"/>
              </w:rPr>
              <w:t>7.90</w:t>
            </w:r>
          </w:p>
        </w:tc>
        <w:tc>
          <w:tcPr>
            <w:tcW w:w="851" w:type="dxa"/>
            <w:shd w:val="clear" w:color="auto" w:fill="auto"/>
          </w:tcPr>
          <w:p w14:paraId="4A9DB53F" w14:textId="77777777" w:rsidR="00DD1B3D" w:rsidRDefault="00000000">
            <w:pPr>
              <w:pStyle w:val="afffffffff9"/>
              <w:rPr>
                <w:rFonts w:ascii="Times New Roman"/>
                <w:szCs w:val="18"/>
              </w:rPr>
            </w:pPr>
            <w:r>
              <w:rPr>
                <w:rFonts w:ascii="Times New Roman"/>
                <w:szCs w:val="18"/>
              </w:rPr>
              <w:t>7.90</w:t>
            </w:r>
          </w:p>
        </w:tc>
        <w:tc>
          <w:tcPr>
            <w:tcW w:w="850" w:type="dxa"/>
            <w:shd w:val="clear" w:color="auto" w:fill="auto"/>
          </w:tcPr>
          <w:p w14:paraId="1F3F1744" w14:textId="77777777" w:rsidR="00DD1B3D" w:rsidRDefault="00000000">
            <w:pPr>
              <w:pStyle w:val="afffffffff9"/>
              <w:rPr>
                <w:rFonts w:ascii="Times New Roman"/>
                <w:szCs w:val="18"/>
              </w:rPr>
            </w:pPr>
            <w:r>
              <w:rPr>
                <w:rFonts w:ascii="Times New Roman"/>
                <w:szCs w:val="18"/>
              </w:rPr>
              <w:t>7.90</w:t>
            </w:r>
          </w:p>
        </w:tc>
        <w:tc>
          <w:tcPr>
            <w:tcW w:w="709" w:type="dxa"/>
            <w:shd w:val="clear" w:color="auto" w:fill="auto"/>
          </w:tcPr>
          <w:p w14:paraId="526C5C53" w14:textId="77777777" w:rsidR="00DD1B3D" w:rsidRDefault="00000000">
            <w:pPr>
              <w:pStyle w:val="afffffffff9"/>
              <w:rPr>
                <w:rFonts w:ascii="Times New Roman"/>
                <w:szCs w:val="18"/>
              </w:rPr>
            </w:pPr>
            <w:r>
              <w:rPr>
                <w:rFonts w:ascii="Times New Roman"/>
                <w:szCs w:val="18"/>
              </w:rPr>
              <w:t>7.</w:t>
            </w:r>
            <w:r>
              <w:rPr>
                <w:rFonts w:ascii="Times New Roman"/>
              </w:rPr>
              <w:t>90</w:t>
            </w:r>
          </w:p>
        </w:tc>
        <w:tc>
          <w:tcPr>
            <w:tcW w:w="697" w:type="dxa"/>
            <w:shd w:val="clear" w:color="auto" w:fill="auto"/>
          </w:tcPr>
          <w:p w14:paraId="221EC714" w14:textId="77777777" w:rsidR="00DD1B3D" w:rsidRDefault="00000000">
            <w:pPr>
              <w:pStyle w:val="afffffffff9"/>
              <w:rPr>
                <w:rFonts w:ascii="Times New Roman"/>
                <w:szCs w:val="18"/>
              </w:rPr>
            </w:pPr>
            <w:r>
              <w:rPr>
                <w:rFonts w:ascii="Times New Roman"/>
                <w:szCs w:val="18"/>
              </w:rPr>
              <w:t>7.90</w:t>
            </w:r>
          </w:p>
        </w:tc>
      </w:tr>
      <w:tr w:rsidR="00DD1B3D" w14:paraId="3DFE8766" w14:textId="77777777">
        <w:trPr>
          <w:jc w:val="center"/>
        </w:trPr>
        <w:tc>
          <w:tcPr>
            <w:tcW w:w="1036" w:type="dxa"/>
            <w:vMerge/>
            <w:shd w:val="clear" w:color="auto" w:fill="auto"/>
            <w:vAlign w:val="center"/>
          </w:tcPr>
          <w:p w14:paraId="41864660" w14:textId="77777777" w:rsidR="00DD1B3D" w:rsidRDefault="00DD1B3D">
            <w:pPr>
              <w:pStyle w:val="afffffffff9"/>
            </w:pPr>
          </w:p>
        </w:tc>
        <w:tc>
          <w:tcPr>
            <w:tcW w:w="1506" w:type="dxa"/>
            <w:shd w:val="clear" w:color="auto" w:fill="auto"/>
            <w:vAlign w:val="center"/>
          </w:tcPr>
          <w:p w14:paraId="5746A7CA" w14:textId="77777777" w:rsidR="00DD1B3D" w:rsidRDefault="00000000">
            <w:pPr>
              <w:pStyle w:val="afffffffff9"/>
            </w:pPr>
            <w:r>
              <w:rPr>
                <w:rFonts w:ascii="Times New Roman" w:hint="eastAsia"/>
              </w:rPr>
              <w:t>半球形</w:t>
            </w:r>
            <w:proofErr w:type="gramStart"/>
            <w:r>
              <w:rPr>
                <w:rFonts w:ascii="Times New Roman"/>
              </w:rPr>
              <w:t>砧</w:t>
            </w:r>
            <w:proofErr w:type="gramEnd"/>
          </w:p>
        </w:tc>
        <w:tc>
          <w:tcPr>
            <w:tcW w:w="1984" w:type="dxa"/>
            <w:shd w:val="clear" w:color="auto" w:fill="auto"/>
            <w:vAlign w:val="center"/>
          </w:tcPr>
          <w:p w14:paraId="4C9FE532" w14:textId="77777777" w:rsidR="00DD1B3D" w:rsidRDefault="00000000">
            <w:pPr>
              <w:pStyle w:val="afffffffff9"/>
            </w:pPr>
            <w:r>
              <w:rPr>
                <w:rFonts w:ascii="Times New Roman"/>
              </w:rPr>
              <w:t>仅一次</w:t>
            </w:r>
          </w:p>
        </w:tc>
        <w:tc>
          <w:tcPr>
            <w:tcW w:w="851" w:type="dxa"/>
            <w:shd w:val="clear" w:color="auto" w:fill="auto"/>
          </w:tcPr>
          <w:p w14:paraId="2D288FD3" w14:textId="77777777" w:rsidR="00DD1B3D" w:rsidRDefault="00000000">
            <w:pPr>
              <w:pStyle w:val="afffffffff9"/>
              <w:rPr>
                <w:rFonts w:ascii="Times New Roman"/>
                <w:szCs w:val="18"/>
              </w:rPr>
            </w:pPr>
            <w:r>
              <w:rPr>
                <w:rFonts w:ascii="Times New Roman"/>
                <w:szCs w:val="18"/>
              </w:rPr>
              <w:t>7.48</w:t>
            </w:r>
          </w:p>
        </w:tc>
        <w:tc>
          <w:tcPr>
            <w:tcW w:w="850" w:type="dxa"/>
            <w:shd w:val="clear" w:color="auto" w:fill="auto"/>
          </w:tcPr>
          <w:p w14:paraId="08225145" w14:textId="77777777" w:rsidR="00DD1B3D" w:rsidRDefault="00000000">
            <w:pPr>
              <w:pStyle w:val="afffffffff9"/>
              <w:rPr>
                <w:rFonts w:ascii="Times New Roman"/>
                <w:szCs w:val="18"/>
              </w:rPr>
            </w:pPr>
            <w:r>
              <w:rPr>
                <w:rFonts w:ascii="Times New Roman"/>
                <w:szCs w:val="18"/>
              </w:rPr>
              <w:t>7.48</w:t>
            </w:r>
          </w:p>
        </w:tc>
        <w:tc>
          <w:tcPr>
            <w:tcW w:w="851" w:type="dxa"/>
            <w:shd w:val="clear" w:color="auto" w:fill="auto"/>
          </w:tcPr>
          <w:p w14:paraId="27947FB6" w14:textId="77777777" w:rsidR="00DD1B3D" w:rsidRDefault="00000000">
            <w:pPr>
              <w:pStyle w:val="afffffffff9"/>
              <w:rPr>
                <w:rFonts w:ascii="Times New Roman"/>
                <w:szCs w:val="18"/>
              </w:rPr>
            </w:pPr>
            <w:r>
              <w:rPr>
                <w:rFonts w:ascii="Times New Roman"/>
                <w:szCs w:val="18"/>
              </w:rPr>
              <w:t>7.48</w:t>
            </w:r>
          </w:p>
        </w:tc>
        <w:tc>
          <w:tcPr>
            <w:tcW w:w="850" w:type="dxa"/>
            <w:shd w:val="clear" w:color="auto" w:fill="auto"/>
          </w:tcPr>
          <w:p w14:paraId="06F43313" w14:textId="77777777" w:rsidR="00DD1B3D" w:rsidRDefault="00000000">
            <w:pPr>
              <w:pStyle w:val="afffffffff9"/>
              <w:rPr>
                <w:rFonts w:ascii="Times New Roman"/>
                <w:szCs w:val="18"/>
              </w:rPr>
            </w:pPr>
            <w:r>
              <w:rPr>
                <w:rFonts w:ascii="Times New Roman"/>
                <w:szCs w:val="18"/>
              </w:rPr>
              <w:t>7.48</w:t>
            </w:r>
          </w:p>
        </w:tc>
        <w:tc>
          <w:tcPr>
            <w:tcW w:w="709" w:type="dxa"/>
            <w:shd w:val="clear" w:color="auto" w:fill="auto"/>
          </w:tcPr>
          <w:p w14:paraId="61581E17" w14:textId="77777777" w:rsidR="00DD1B3D" w:rsidRDefault="00000000">
            <w:pPr>
              <w:pStyle w:val="afffffffff9"/>
              <w:rPr>
                <w:rFonts w:ascii="Times New Roman"/>
                <w:szCs w:val="18"/>
              </w:rPr>
            </w:pPr>
            <w:r>
              <w:rPr>
                <w:rFonts w:ascii="Times New Roman"/>
                <w:szCs w:val="18"/>
              </w:rPr>
              <w:t>7.48</w:t>
            </w:r>
          </w:p>
        </w:tc>
        <w:tc>
          <w:tcPr>
            <w:tcW w:w="697" w:type="dxa"/>
            <w:shd w:val="clear" w:color="auto" w:fill="auto"/>
          </w:tcPr>
          <w:p w14:paraId="0C874F6C" w14:textId="77777777" w:rsidR="00DD1B3D" w:rsidRDefault="00000000">
            <w:pPr>
              <w:pStyle w:val="afffffffff9"/>
              <w:rPr>
                <w:rFonts w:ascii="Times New Roman"/>
                <w:szCs w:val="18"/>
              </w:rPr>
            </w:pPr>
            <w:r>
              <w:rPr>
                <w:rFonts w:ascii="Times New Roman"/>
                <w:szCs w:val="18"/>
              </w:rPr>
              <w:t>7.</w:t>
            </w:r>
            <w:r>
              <w:rPr>
                <w:rFonts w:ascii="Times New Roman"/>
              </w:rPr>
              <w:t>48</w:t>
            </w:r>
          </w:p>
        </w:tc>
      </w:tr>
      <w:tr w:rsidR="00DD1B3D" w14:paraId="088CA040" w14:textId="77777777">
        <w:trPr>
          <w:jc w:val="center"/>
        </w:trPr>
        <w:tc>
          <w:tcPr>
            <w:tcW w:w="1036" w:type="dxa"/>
            <w:vMerge/>
            <w:shd w:val="clear" w:color="auto" w:fill="auto"/>
            <w:vAlign w:val="center"/>
          </w:tcPr>
          <w:p w14:paraId="689D317D" w14:textId="77777777" w:rsidR="00DD1B3D" w:rsidRDefault="00DD1B3D">
            <w:pPr>
              <w:pStyle w:val="afffffffff9"/>
            </w:pPr>
          </w:p>
        </w:tc>
        <w:tc>
          <w:tcPr>
            <w:tcW w:w="1506" w:type="dxa"/>
            <w:vMerge w:val="restart"/>
            <w:shd w:val="clear" w:color="auto" w:fill="auto"/>
            <w:vAlign w:val="center"/>
          </w:tcPr>
          <w:p w14:paraId="718075A7" w14:textId="77777777" w:rsidR="00DD1B3D" w:rsidRDefault="00000000">
            <w:pPr>
              <w:pStyle w:val="afffffffff9"/>
            </w:pPr>
            <w:r>
              <w:rPr>
                <w:rFonts w:ascii="Times New Roman"/>
              </w:rPr>
              <w:t>角</w:t>
            </w:r>
            <w:proofErr w:type="gramStart"/>
            <w:r>
              <w:rPr>
                <w:rFonts w:ascii="Times New Roman"/>
              </w:rPr>
              <w:t>砧</w:t>
            </w:r>
            <w:proofErr w:type="gramEnd"/>
          </w:p>
        </w:tc>
        <w:tc>
          <w:tcPr>
            <w:tcW w:w="1984" w:type="dxa"/>
            <w:shd w:val="clear" w:color="auto" w:fill="auto"/>
            <w:vAlign w:val="center"/>
          </w:tcPr>
          <w:p w14:paraId="682E816D" w14:textId="77777777" w:rsidR="00DD1B3D" w:rsidRDefault="00000000">
            <w:pPr>
              <w:pStyle w:val="afffffffff9"/>
            </w:pPr>
            <w:r>
              <w:rPr>
                <w:rFonts w:ascii="Times New Roman"/>
              </w:rPr>
              <w:t>两次中的第一次</w:t>
            </w:r>
          </w:p>
        </w:tc>
        <w:tc>
          <w:tcPr>
            <w:tcW w:w="851" w:type="dxa"/>
            <w:shd w:val="clear" w:color="auto" w:fill="auto"/>
          </w:tcPr>
          <w:p w14:paraId="5B2812E1" w14:textId="77777777" w:rsidR="00DD1B3D" w:rsidRDefault="00000000">
            <w:pPr>
              <w:pStyle w:val="afffffffff9"/>
              <w:rPr>
                <w:rFonts w:ascii="Times New Roman"/>
                <w:szCs w:val="18"/>
              </w:rPr>
            </w:pPr>
            <w:r>
              <w:rPr>
                <w:rFonts w:ascii="Times New Roman"/>
                <w:szCs w:val="18"/>
              </w:rPr>
              <w:t>7.43</w:t>
            </w:r>
          </w:p>
        </w:tc>
        <w:tc>
          <w:tcPr>
            <w:tcW w:w="850" w:type="dxa"/>
            <w:shd w:val="clear" w:color="auto" w:fill="auto"/>
          </w:tcPr>
          <w:p w14:paraId="2B692B3D" w14:textId="77777777" w:rsidR="00DD1B3D" w:rsidRDefault="00000000">
            <w:pPr>
              <w:pStyle w:val="afffffffff9"/>
              <w:rPr>
                <w:rFonts w:ascii="Times New Roman"/>
                <w:szCs w:val="18"/>
              </w:rPr>
            </w:pPr>
            <w:r>
              <w:rPr>
                <w:rFonts w:ascii="Times New Roman"/>
                <w:szCs w:val="18"/>
              </w:rPr>
              <w:t>7.</w:t>
            </w:r>
            <w:r>
              <w:rPr>
                <w:rFonts w:ascii="Times New Roman"/>
              </w:rPr>
              <w:t>43</w:t>
            </w:r>
          </w:p>
        </w:tc>
        <w:tc>
          <w:tcPr>
            <w:tcW w:w="851" w:type="dxa"/>
            <w:shd w:val="clear" w:color="auto" w:fill="auto"/>
          </w:tcPr>
          <w:p w14:paraId="7CAC9368" w14:textId="77777777" w:rsidR="00DD1B3D" w:rsidRDefault="00000000">
            <w:pPr>
              <w:pStyle w:val="afffffffff9"/>
              <w:rPr>
                <w:rFonts w:ascii="Times New Roman"/>
                <w:szCs w:val="18"/>
              </w:rPr>
            </w:pPr>
            <w:r>
              <w:rPr>
                <w:rFonts w:ascii="Times New Roman"/>
                <w:szCs w:val="18"/>
              </w:rPr>
              <w:t>7.43</w:t>
            </w:r>
          </w:p>
        </w:tc>
        <w:tc>
          <w:tcPr>
            <w:tcW w:w="850" w:type="dxa"/>
            <w:shd w:val="clear" w:color="auto" w:fill="auto"/>
          </w:tcPr>
          <w:p w14:paraId="039FEB3B" w14:textId="77777777" w:rsidR="00DD1B3D" w:rsidRDefault="00000000">
            <w:pPr>
              <w:pStyle w:val="afffffffff9"/>
              <w:rPr>
                <w:rFonts w:ascii="Times New Roman"/>
                <w:szCs w:val="18"/>
              </w:rPr>
            </w:pPr>
            <w:r>
              <w:rPr>
                <w:rFonts w:ascii="Times New Roman"/>
                <w:szCs w:val="18"/>
              </w:rPr>
              <w:t>7.</w:t>
            </w:r>
            <w:r>
              <w:rPr>
                <w:rFonts w:ascii="Times New Roman"/>
              </w:rPr>
              <w:t>43</w:t>
            </w:r>
          </w:p>
        </w:tc>
        <w:tc>
          <w:tcPr>
            <w:tcW w:w="709" w:type="dxa"/>
            <w:shd w:val="clear" w:color="auto" w:fill="auto"/>
          </w:tcPr>
          <w:p w14:paraId="290FE005" w14:textId="77777777" w:rsidR="00DD1B3D" w:rsidRDefault="00000000">
            <w:pPr>
              <w:pStyle w:val="afffffffff9"/>
              <w:rPr>
                <w:rFonts w:ascii="Times New Roman"/>
                <w:szCs w:val="18"/>
              </w:rPr>
            </w:pPr>
            <w:r>
              <w:rPr>
                <w:rFonts w:ascii="Times New Roman"/>
                <w:szCs w:val="18"/>
              </w:rPr>
              <w:t>7.43</w:t>
            </w:r>
          </w:p>
        </w:tc>
        <w:tc>
          <w:tcPr>
            <w:tcW w:w="697" w:type="dxa"/>
            <w:shd w:val="clear" w:color="auto" w:fill="auto"/>
          </w:tcPr>
          <w:p w14:paraId="6111F263" w14:textId="77777777" w:rsidR="00DD1B3D" w:rsidRDefault="00000000">
            <w:pPr>
              <w:pStyle w:val="afffffffff9"/>
              <w:rPr>
                <w:rFonts w:ascii="Times New Roman"/>
                <w:szCs w:val="18"/>
              </w:rPr>
            </w:pPr>
            <w:r>
              <w:rPr>
                <w:rFonts w:ascii="Times New Roman"/>
                <w:szCs w:val="18"/>
              </w:rPr>
              <w:t>7.</w:t>
            </w:r>
            <w:r>
              <w:rPr>
                <w:rFonts w:ascii="Times New Roman"/>
              </w:rPr>
              <w:t>43</w:t>
            </w:r>
          </w:p>
        </w:tc>
      </w:tr>
      <w:tr w:rsidR="00DD1B3D" w14:paraId="13DCD0DC" w14:textId="77777777">
        <w:trPr>
          <w:jc w:val="center"/>
        </w:trPr>
        <w:tc>
          <w:tcPr>
            <w:tcW w:w="1036" w:type="dxa"/>
            <w:vMerge/>
            <w:shd w:val="clear" w:color="auto" w:fill="auto"/>
            <w:vAlign w:val="center"/>
          </w:tcPr>
          <w:p w14:paraId="15EC7A63" w14:textId="77777777" w:rsidR="00DD1B3D" w:rsidRDefault="00DD1B3D">
            <w:pPr>
              <w:pStyle w:val="afffffffff9"/>
            </w:pPr>
          </w:p>
        </w:tc>
        <w:tc>
          <w:tcPr>
            <w:tcW w:w="1506" w:type="dxa"/>
            <w:vMerge/>
            <w:shd w:val="clear" w:color="auto" w:fill="auto"/>
            <w:vAlign w:val="center"/>
          </w:tcPr>
          <w:p w14:paraId="2C1FF837" w14:textId="77777777" w:rsidR="00DD1B3D" w:rsidRDefault="00DD1B3D">
            <w:pPr>
              <w:pStyle w:val="afffffffff9"/>
            </w:pPr>
          </w:p>
        </w:tc>
        <w:tc>
          <w:tcPr>
            <w:tcW w:w="1984" w:type="dxa"/>
            <w:shd w:val="clear" w:color="auto" w:fill="auto"/>
            <w:vAlign w:val="center"/>
          </w:tcPr>
          <w:p w14:paraId="61821E0F" w14:textId="77777777" w:rsidR="00DD1B3D" w:rsidRDefault="00000000">
            <w:pPr>
              <w:pStyle w:val="afffffffff9"/>
            </w:pPr>
            <w:r>
              <w:rPr>
                <w:rFonts w:ascii="Times New Roman"/>
              </w:rPr>
              <w:t>两次中的第二次</w:t>
            </w:r>
          </w:p>
        </w:tc>
        <w:tc>
          <w:tcPr>
            <w:tcW w:w="851" w:type="dxa"/>
            <w:shd w:val="clear" w:color="auto" w:fill="auto"/>
          </w:tcPr>
          <w:p w14:paraId="57C81B9C" w14:textId="77777777" w:rsidR="00DD1B3D" w:rsidRDefault="00000000">
            <w:pPr>
              <w:pStyle w:val="afffffffff9"/>
              <w:rPr>
                <w:rFonts w:ascii="Times New Roman"/>
                <w:szCs w:val="18"/>
              </w:rPr>
            </w:pPr>
            <w:r>
              <w:rPr>
                <w:rFonts w:ascii="Times New Roman"/>
                <w:szCs w:val="18"/>
              </w:rPr>
              <w:t>6.10</w:t>
            </w:r>
          </w:p>
        </w:tc>
        <w:tc>
          <w:tcPr>
            <w:tcW w:w="850" w:type="dxa"/>
            <w:shd w:val="clear" w:color="auto" w:fill="auto"/>
          </w:tcPr>
          <w:p w14:paraId="32D81AAC" w14:textId="77777777" w:rsidR="00DD1B3D" w:rsidRDefault="00000000">
            <w:pPr>
              <w:pStyle w:val="afffffffff9"/>
              <w:rPr>
                <w:rFonts w:ascii="Times New Roman"/>
                <w:szCs w:val="18"/>
              </w:rPr>
            </w:pPr>
            <w:r>
              <w:rPr>
                <w:rFonts w:ascii="Times New Roman"/>
                <w:szCs w:val="18"/>
              </w:rPr>
              <w:t>6.</w:t>
            </w:r>
            <w:r>
              <w:rPr>
                <w:rFonts w:ascii="Times New Roman"/>
              </w:rPr>
              <w:t>10</w:t>
            </w:r>
          </w:p>
        </w:tc>
        <w:tc>
          <w:tcPr>
            <w:tcW w:w="851" w:type="dxa"/>
            <w:shd w:val="clear" w:color="auto" w:fill="auto"/>
          </w:tcPr>
          <w:p w14:paraId="2783FAA6" w14:textId="77777777" w:rsidR="00DD1B3D" w:rsidRDefault="00000000">
            <w:pPr>
              <w:pStyle w:val="afffffffff9"/>
              <w:rPr>
                <w:rFonts w:ascii="Times New Roman"/>
                <w:szCs w:val="18"/>
              </w:rPr>
            </w:pPr>
            <w:r>
              <w:rPr>
                <w:rFonts w:ascii="Times New Roman"/>
                <w:szCs w:val="18"/>
              </w:rPr>
              <w:t>6.10</w:t>
            </w:r>
          </w:p>
        </w:tc>
        <w:tc>
          <w:tcPr>
            <w:tcW w:w="850" w:type="dxa"/>
            <w:shd w:val="clear" w:color="auto" w:fill="auto"/>
          </w:tcPr>
          <w:p w14:paraId="0D3374B2" w14:textId="77777777" w:rsidR="00DD1B3D" w:rsidRDefault="00000000">
            <w:pPr>
              <w:pStyle w:val="afffffffff9"/>
              <w:rPr>
                <w:rFonts w:ascii="Times New Roman"/>
                <w:szCs w:val="18"/>
              </w:rPr>
            </w:pPr>
            <w:r>
              <w:rPr>
                <w:rFonts w:ascii="Times New Roman"/>
                <w:szCs w:val="18"/>
              </w:rPr>
              <w:t>5.80</w:t>
            </w:r>
          </w:p>
        </w:tc>
        <w:tc>
          <w:tcPr>
            <w:tcW w:w="709" w:type="dxa"/>
            <w:shd w:val="clear" w:color="auto" w:fill="auto"/>
          </w:tcPr>
          <w:p w14:paraId="0A108199" w14:textId="77777777" w:rsidR="00DD1B3D" w:rsidRDefault="00000000">
            <w:pPr>
              <w:pStyle w:val="afffffffff9"/>
              <w:rPr>
                <w:rFonts w:ascii="Times New Roman"/>
                <w:szCs w:val="18"/>
              </w:rPr>
            </w:pPr>
            <w:r>
              <w:rPr>
                <w:rFonts w:ascii="Times New Roman"/>
                <w:szCs w:val="18"/>
              </w:rPr>
              <w:t>5.02</w:t>
            </w:r>
          </w:p>
        </w:tc>
        <w:tc>
          <w:tcPr>
            <w:tcW w:w="697" w:type="dxa"/>
            <w:shd w:val="clear" w:color="auto" w:fill="auto"/>
          </w:tcPr>
          <w:p w14:paraId="36486F26" w14:textId="77777777" w:rsidR="00DD1B3D" w:rsidRDefault="00000000">
            <w:pPr>
              <w:pStyle w:val="afffffffff9"/>
              <w:rPr>
                <w:rFonts w:ascii="Times New Roman"/>
                <w:szCs w:val="18"/>
              </w:rPr>
            </w:pPr>
            <w:r>
              <w:rPr>
                <w:rFonts w:ascii="Times New Roman"/>
                <w:szCs w:val="18"/>
              </w:rPr>
              <w:t>4.</w:t>
            </w:r>
            <w:r>
              <w:rPr>
                <w:rFonts w:ascii="Times New Roman"/>
              </w:rPr>
              <w:t>82</w:t>
            </w:r>
          </w:p>
        </w:tc>
      </w:tr>
    </w:tbl>
    <w:p w14:paraId="19454969" w14:textId="77777777" w:rsidR="00DD1B3D" w:rsidRDefault="00000000">
      <w:pPr>
        <w:pStyle w:val="afff2"/>
        <w:spacing w:before="240"/>
      </w:pPr>
      <w:r>
        <w:lastRenderedPageBreak/>
        <w:t>上述冲击试验</w:t>
      </w:r>
      <w:r>
        <w:rPr>
          <w:rFonts w:hint="eastAsia"/>
        </w:rPr>
        <w:t>仅规定了冲击速度</w:t>
      </w:r>
      <w:r>
        <w:t>，并未规定下落高度。为了达到冲击</w:t>
      </w:r>
      <w:r>
        <w:rPr>
          <w:rFonts w:hint="eastAsia"/>
        </w:rPr>
        <w:t>所需的</w:t>
      </w:r>
      <w:r>
        <w:t>速度，可以调整下落高度以弥补测试系统中的</w:t>
      </w:r>
      <w:r>
        <w:rPr>
          <w:rFonts w:hint="eastAsia"/>
        </w:rPr>
        <w:t>机械</w:t>
      </w:r>
      <w:r>
        <w:t>摩擦。摩擦引起的高度调整不应超过总下落高度的10%。此外，即使是保养良好的下落设备也存在不确定性，因此冲击速度允许存在1.5%的</w:t>
      </w:r>
      <w:r>
        <w:rPr>
          <w:rFonts w:hint="eastAsia"/>
        </w:rPr>
        <w:t>偏差</w:t>
      </w:r>
      <w:r>
        <w:t>。应尽可能根据标准中要求的精确冲击速度（应无限接近标准数值），来确定下落高度。</w:t>
      </w:r>
    </w:p>
    <w:p w14:paraId="121E118C" w14:textId="77777777" w:rsidR="00DD1B3D" w:rsidRDefault="00000000">
      <w:pPr>
        <w:pStyle w:val="aff5"/>
        <w:spacing w:before="120" w:after="120"/>
      </w:pPr>
      <w:r>
        <w:rPr>
          <w:rFonts w:hint="eastAsia"/>
        </w:rPr>
        <w:t>冲击试验标准</w:t>
      </w:r>
    </w:p>
    <w:p w14:paraId="2693D784" w14:textId="77777777" w:rsidR="00DD1B3D" w:rsidRDefault="00000000">
      <w:pPr>
        <w:pStyle w:val="affffffffffa"/>
      </w:pPr>
      <w:r>
        <w:rPr>
          <w:rFonts w:cs="Times"/>
        </w:rPr>
        <w:t>根据头型和试验类型，</w:t>
      </w:r>
      <w:r>
        <w:rPr>
          <w:rFonts w:cs="Times" w:hint="eastAsia"/>
        </w:rPr>
        <w:t>传递到头型上的加速度</w:t>
      </w:r>
      <w:r>
        <w:rPr>
          <w:rFonts w:cs="Times"/>
        </w:rPr>
        <w:t>峰值</w:t>
      </w:r>
      <w:r>
        <w:rPr>
          <w:rFonts w:cs="Times" w:hint="eastAsia"/>
        </w:rPr>
        <w:t>和头部伤害指标极限值</w:t>
      </w:r>
      <w:r>
        <w:rPr>
          <w:rFonts w:cs="Times"/>
        </w:rPr>
        <w:t>不得超过表</w:t>
      </w:r>
      <w:r>
        <w:rPr>
          <w:rFonts w:cs="Times" w:hint="eastAsia"/>
        </w:rPr>
        <w:t>B.3</w:t>
      </w:r>
      <w:r>
        <w:rPr>
          <w:rFonts w:cs="Times"/>
        </w:rPr>
        <w:t>中</w:t>
      </w:r>
      <w:r>
        <w:rPr>
          <w:rFonts w:cs="Times" w:hint="eastAsia"/>
        </w:rPr>
        <w:t>规定的要求</w:t>
      </w:r>
      <w:r>
        <w:rPr>
          <w:rFonts w:cs="Times"/>
        </w:rPr>
        <w:t>。</w:t>
      </w:r>
    </w:p>
    <w:p w14:paraId="10BFAA83" w14:textId="77777777" w:rsidR="00DD1B3D" w:rsidRDefault="00000000">
      <w:pPr>
        <w:pStyle w:val="aff"/>
        <w:spacing w:before="120" w:after="120"/>
      </w:pPr>
      <w:r>
        <w:rPr>
          <w:rFonts w:hint="eastAsia"/>
        </w:rPr>
        <w:t xml:space="preserve"> </w:t>
      </w:r>
      <w:r>
        <w:t>加速度峰值</w:t>
      </w:r>
      <w:r>
        <w:rPr>
          <w:rFonts w:hint="eastAsia"/>
        </w:rPr>
        <w:t>和伤害指标极限值</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32"/>
        <w:gridCol w:w="1333"/>
        <w:gridCol w:w="1333"/>
        <w:gridCol w:w="1334"/>
        <w:gridCol w:w="1334"/>
        <w:gridCol w:w="1334"/>
        <w:gridCol w:w="1334"/>
      </w:tblGrid>
      <w:tr w:rsidR="00DD1B3D" w14:paraId="6FFF1216" w14:textId="77777777">
        <w:trPr>
          <w:tblHeader/>
          <w:jc w:val="center"/>
        </w:trPr>
        <w:tc>
          <w:tcPr>
            <w:tcW w:w="1332" w:type="dxa"/>
            <w:tcBorders>
              <w:top w:val="single" w:sz="8" w:space="0" w:color="auto"/>
              <w:bottom w:val="single" w:sz="8" w:space="0" w:color="auto"/>
            </w:tcBorders>
            <w:shd w:val="clear" w:color="auto" w:fill="auto"/>
            <w:vAlign w:val="center"/>
          </w:tcPr>
          <w:p w14:paraId="23FD28FA" w14:textId="77777777" w:rsidR="00DD1B3D" w:rsidRDefault="00DD1B3D">
            <w:pPr>
              <w:pStyle w:val="afffffffff9"/>
            </w:pPr>
          </w:p>
        </w:tc>
        <w:tc>
          <w:tcPr>
            <w:tcW w:w="8002" w:type="dxa"/>
            <w:gridSpan w:val="6"/>
            <w:tcBorders>
              <w:top w:val="single" w:sz="8" w:space="0" w:color="auto"/>
              <w:bottom w:val="single" w:sz="8" w:space="0" w:color="auto"/>
            </w:tcBorders>
            <w:shd w:val="clear" w:color="auto" w:fill="auto"/>
            <w:vAlign w:val="center"/>
          </w:tcPr>
          <w:p w14:paraId="4219B9F0" w14:textId="77777777" w:rsidR="00DD1B3D" w:rsidRDefault="00000000">
            <w:pPr>
              <w:pStyle w:val="afffffffff9"/>
            </w:pPr>
            <w:r>
              <w:rPr>
                <w:rFonts w:hint="eastAsia"/>
              </w:rPr>
              <w:t>头型</w:t>
            </w:r>
          </w:p>
        </w:tc>
      </w:tr>
      <w:tr w:rsidR="00DD1B3D" w14:paraId="4973BC95" w14:textId="77777777">
        <w:trPr>
          <w:jc w:val="center"/>
        </w:trPr>
        <w:tc>
          <w:tcPr>
            <w:tcW w:w="1332" w:type="dxa"/>
            <w:tcBorders>
              <w:top w:val="single" w:sz="8" w:space="0" w:color="auto"/>
            </w:tcBorders>
            <w:shd w:val="clear" w:color="auto" w:fill="auto"/>
            <w:vAlign w:val="center"/>
          </w:tcPr>
          <w:p w14:paraId="2765D765" w14:textId="77777777" w:rsidR="00DD1B3D" w:rsidRDefault="00DD1B3D">
            <w:pPr>
              <w:pStyle w:val="afffffffff9"/>
            </w:pPr>
          </w:p>
        </w:tc>
        <w:tc>
          <w:tcPr>
            <w:tcW w:w="1333" w:type="dxa"/>
            <w:tcBorders>
              <w:top w:val="single" w:sz="8" w:space="0" w:color="auto"/>
            </w:tcBorders>
            <w:shd w:val="clear" w:color="auto" w:fill="auto"/>
            <w:vAlign w:val="center"/>
          </w:tcPr>
          <w:p w14:paraId="09050BD8" w14:textId="77777777" w:rsidR="00DD1B3D" w:rsidRDefault="00000000">
            <w:pPr>
              <w:pStyle w:val="afffffffff9"/>
            </w:pPr>
            <w:r>
              <w:rPr>
                <w:rFonts w:hint="eastAsia"/>
              </w:rPr>
              <w:t>A</w:t>
            </w:r>
          </w:p>
        </w:tc>
        <w:tc>
          <w:tcPr>
            <w:tcW w:w="1333" w:type="dxa"/>
            <w:tcBorders>
              <w:top w:val="single" w:sz="8" w:space="0" w:color="auto"/>
            </w:tcBorders>
            <w:shd w:val="clear" w:color="auto" w:fill="auto"/>
            <w:vAlign w:val="center"/>
          </w:tcPr>
          <w:p w14:paraId="21A42241" w14:textId="77777777" w:rsidR="00DD1B3D" w:rsidRDefault="00000000">
            <w:pPr>
              <w:pStyle w:val="afffffffff9"/>
            </w:pPr>
            <w:r>
              <w:rPr>
                <w:rFonts w:hint="eastAsia"/>
              </w:rPr>
              <w:t>C</w:t>
            </w:r>
          </w:p>
        </w:tc>
        <w:tc>
          <w:tcPr>
            <w:tcW w:w="1334" w:type="dxa"/>
            <w:tcBorders>
              <w:top w:val="single" w:sz="8" w:space="0" w:color="auto"/>
            </w:tcBorders>
            <w:shd w:val="clear" w:color="auto" w:fill="auto"/>
            <w:vAlign w:val="center"/>
          </w:tcPr>
          <w:p w14:paraId="30C2E7B6" w14:textId="77777777" w:rsidR="00DD1B3D" w:rsidRDefault="00000000">
            <w:pPr>
              <w:pStyle w:val="afffffffff9"/>
            </w:pPr>
            <w:r>
              <w:rPr>
                <w:rFonts w:hint="eastAsia"/>
              </w:rPr>
              <w:t>E</w:t>
            </w:r>
          </w:p>
        </w:tc>
        <w:tc>
          <w:tcPr>
            <w:tcW w:w="1334" w:type="dxa"/>
            <w:tcBorders>
              <w:top w:val="single" w:sz="8" w:space="0" w:color="auto"/>
            </w:tcBorders>
            <w:shd w:val="clear" w:color="auto" w:fill="auto"/>
            <w:vAlign w:val="center"/>
          </w:tcPr>
          <w:p w14:paraId="404011A0" w14:textId="77777777" w:rsidR="00DD1B3D" w:rsidRDefault="00000000">
            <w:pPr>
              <w:pStyle w:val="afffffffff9"/>
            </w:pPr>
            <w:r>
              <w:rPr>
                <w:rFonts w:hint="eastAsia"/>
              </w:rPr>
              <w:t>J</w:t>
            </w:r>
          </w:p>
        </w:tc>
        <w:tc>
          <w:tcPr>
            <w:tcW w:w="1334" w:type="dxa"/>
            <w:tcBorders>
              <w:top w:val="single" w:sz="8" w:space="0" w:color="auto"/>
            </w:tcBorders>
            <w:shd w:val="clear" w:color="auto" w:fill="auto"/>
            <w:vAlign w:val="center"/>
          </w:tcPr>
          <w:p w14:paraId="74F0FF2A" w14:textId="77777777" w:rsidR="00DD1B3D" w:rsidRDefault="00000000">
            <w:pPr>
              <w:pStyle w:val="afffffffff9"/>
            </w:pPr>
            <w:r>
              <w:rPr>
                <w:rFonts w:hint="eastAsia"/>
              </w:rPr>
              <w:t>M</w:t>
            </w:r>
          </w:p>
        </w:tc>
        <w:tc>
          <w:tcPr>
            <w:tcW w:w="1334" w:type="dxa"/>
            <w:tcBorders>
              <w:top w:val="single" w:sz="8" w:space="0" w:color="auto"/>
            </w:tcBorders>
            <w:shd w:val="clear" w:color="auto" w:fill="auto"/>
            <w:vAlign w:val="center"/>
          </w:tcPr>
          <w:p w14:paraId="5C79D881" w14:textId="77777777" w:rsidR="00DD1B3D" w:rsidRDefault="00000000">
            <w:pPr>
              <w:pStyle w:val="afffffffff9"/>
            </w:pPr>
            <w:r>
              <w:rPr>
                <w:rFonts w:hint="eastAsia"/>
              </w:rPr>
              <w:t>O</w:t>
            </w:r>
          </w:p>
        </w:tc>
      </w:tr>
      <w:tr w:rsidR="00DD1B3D" w14:paraId="075EDB81" w14:textId="77777777">
        <w:trPr>
          <w:jc w:val="center"/>
        </w:trPr>
        <w:tc>
          <w:tcPr>
            <w:tcW w:w="1332" w:type="dxa"/>
            <w:shd w:val="clear" w:color="auto" w:fill="auto"/>
            <w:vAlign w:val="center"/>
          </w:tcPr>
          <w:p w14:paraId="7816734C" w14:textId="77777777" w:rsidR="00DD1B3D" w:rsidRDefault="00000000">
            <w:pPr>
              <w:pStyle w:val="afffffffff9"/>
            </w:pPr>
            <w:r>
              <w:rPr>
                <w:rFonts w:hint="eastAsia"/>
              </w:rPr>
              <w:t>加速度峰值极限</w:t>
            </w:r>
          </w:p>
        </w:tc>
        <w:tc>
          <w:tcPr>
            <w:tcW w:w="1333" w:type="dxa"/>
            <w:shd w:val="clear" w:color="auto" w:fill="auto"/>
            <w:vAlign w:val="center"/>
          </w:tcPr>
          <w:p w14:paraId="10521C47" w14:textId="77777777" w:rsidR="00DD1B3D" w:rsidRDefault="00000000">
            <w:pPr>
              <w:pStyle w:val="afffffffff9"/>
            </w:pPr>
            <w:r>
              <w:rPr>
                <w:rFonts w:hint="eastAsia"/>
              </w:rPr>
              <w:t>275g</w:t>
            </w:r>
          </w:p>
        </w:tc>
        <w:tc>
          <w:tcPr>
            <w:tcW w:w="1333" w:type="dxa"/>
            <w:shd w:val="clear" w:color="auto" w:fill="auto"/>
            <w:vAlign w:val="center"/>
          </w:tcPr>
          <w:p w14:paraId="39139866" w14:textId="77777777" w:rsidR="00DD1B3D" w:rsidRDefault="00000000">
            <w:pPr>
              <w:pStyle w:val="afffffffff9"/>
            </w:pPr>
            <w:r>
              <w:rPr>
                <w:rFonts w:hint="eastAsia"/>
              </w:rPr>
              <w:t>275g</w:t>
            </w:r>
          </w:p>
        </w:tc>
        <w:tc>
          <w:tcPr>
            <w:tcW w:w="1334" w:type="dxa"/>
            <w:shd w:val="clear" w:color="auto" w:fill="auto"/>
            <w:vAlign w:val="center"/>
          </w:tcPr>
          <w:p w14:paraId="3FCA5B45" w14:textId="77777777" w:rsidR="00DD1B3D" w:rsidRDefault="00000000">
            <w:pPr>
              <w:pStyle w:val="afffffffff9"/>
            </w:pPr>
            <w:r>
              <w:rPr>
                <w:rFonts w:hint="eastAsia"/>
              </w:rPr>
              <w:t>275g</w:t>
            </w:r>
          </w:p>
        </w:tc>
        <w:tc>
          <w:tcPr>
            <w:tcW w:w="1334" w:type="dxa"/>
            <w:shd w:val="clear" w:color="auto" w:fill="auto"/>
            <w:vAlign w:val="center"/>
          </w:tcPr>
          <w:p w14:paraId="511C3437" w14:textId="77777777" w:rsidR="00DD1B3D" w:rsidRDefault="00000000">
            <w:pPr>
              <w:pStyle w:val="afffffffff9"/>
            </w:pPr>
            <w:r>
              <w:rPr>
                <w:rFonts w:hint="eastAsia"/>
              </w:rPr>
              <w:t>275g</w:t>
            </w:r>
          </w:p>
        </w:tc>
        <w:tc>
          <w:tcPr>
            <w:tcW w:w="1334" w:type="dxa"/>
            <w:shd w:val="clear" w:color="auto" w:fill="auto"/>
            <w:vAlign w:val="center"/>
          </w:tcPr>
          <w:p w14:paraId="420C0D21" w14:textId="77777777" w:rsidR="00DD1B3D" w:rsidRDefault="00000000">
            <w:pPr>
              <w:pStyle w:val="afffffffff9"/>
            </w:pPr>
            <w:r>
              <w:rPr>
                <w:rFonts w:hint="eastAsia"/>
              </w:rPr>
              <w:t>275g</w:t>
            </w:r>
          </w:p>
        </w:tc>
        <w:tc>
          <w:tcPr>
            <w:tcW w:w="1334" w:type="dxa"/>
            <w:shd w:val="clear" w:color="auto" w:fill="auto"/>
            <w:vAlign w:val="center"/>
          </w:tcPr>
          <w:p w14:paraId="63607B16" w14:textId="77777777" w:rsidR="00DD1B3D" w:rsidRDefault="00000000">
            <w:pPr>
              <w:pStyle w:val="afffffffff9"/>
            </w:pPr>
            <w:r>
              <w:rPr>
                <w:rFonts w:hint="eastAsia"/>
              </w:rPr>
              <w:t>257g</w:t>
            </w:r>
          </w:p>
        </w:tc>
      </w:tr>
      <w:tr w:rsidR="00DD1B3D" w14:paraId="5C3C11E8" w14:textId="77777777">
        <w:trPr>
          <w:jc w:val="center"/>
        </w:trPr>
        <w:tc>
          <w:tcPr>
            <w:tcW w:w="1332" w:type="dxa"/>
            <w:shd w:val="clear" w:color="auto" w:fill="auto"/>
            <w:vAlign w:val="center"/>
          </w:tcPr>
          <w:p w14:paraId="5D17958A" w14:textId="77777777" w:rsidR="00DD1B3D" w:rsidRDefault="00000000">
            <w:pPr>
              <w:pStyle w:val="afffffffff9"/>
            </w:pPr>
            <w:r>
              <w:rPr>
                <w:rFonts w:hint="eastAsia"/>
              </w:rPr>
              <w:t>头部伤害指标极限(HIC）</w:t>
            </w:r>
          </w:p>
        </w:tc>
        <w:tc>
          <w:tcPr>
            <w:tcW w:w="1333" w:type="dxa"/>
            <w:shd w:val="clear" w:color="auto" w:fill="auto"/>
            <w:vAlign w:val="center"/>
          </w:tcPr>
          <w:p w14:paraId="6CD0B961" w14:textId="77777777" w:rsidR="00DD1B3D" w:rsidRDefault="00000000">
            <w:pPr>
              <w:pStyle w:val="afffffffff9"/>
            </w:pPr>
            <w:r>
              <w:rPr>
                <w:rFonts w:hint="eastAsia"/>
              </w:rPr>
              <w:t>2880</w:t>
            </w:r>
          </w:p>
        </w:tc>
        <w:tc>
          <w:tcPr>
            <w:tcW w:w="1333" w:type="dxa"/>
            <w:shd w:val="clear" w:color="auto" w:fill="auto"/>
            <w:vAlign w:val="center"/>
          </w:tcPr>
          <w:p w14:paraId="1E64ADCF" w14:textId="77777777" w:rsidR="00DD1B3D" w:rsidRDefault="00000000">
            <w:pPr>
              <w:pStyle w:val="afffffffff9"/>
            </w:pPr>
            <w:r>
              <w:rPr>
                <w:rFonts w:hint="eastAsia"/>
              </w:rPr>
              <w:t>2880</w:t>
            </w:r>
          </w:p>
        </w:tc>
        <w:tc>
          <w:tcPr>
            <w:tcW w:w="1334" w:type="dxa"/>
            <w:shd w:val="clear" w:color="auto" w:fill="auto"/>
            <w:vAlign w:val="center"/>
          </w:tcPr>
          <w:p w14:paraId="176CA383" w14:textId="77777777" w:rsidR="00DD1B3D" w:rsidRDefault="00000000">
            <w:pPr>
              <w:pStyle w:val="afffffffff9"/>
            </w:pPr>
            <w:r>
              <w:rPr>
                <w:rFonts w:hint="eastAsia"/>
              </w:rPr>
              <w:t>2880</w:t>
            </w:r>
          </w:p>
        </w:tc>
        <w:tc>
          <w:tcPr>
            <w:tcW w:w="1334" w:type="dxa"/>
            <w:shd w:val="clear" w:color="auto" w:fill="auto"/>
            <w:vAlign w:val="center"/>
          </w:tcPr>
          <w:p w14:paraId="3DC98CBE" w14:textId="77777777" w:rsidR="00DD1B3D" w:rsidRDefault="00000000">
            <w:pPr>
              <w:pStyle w:val="afffffffff9"/>
            </w:pPr>
            <w:r>
              <w:rPr>
                <w:rFonts w:hint="eastAsia"/>
              </w:rPr>
              <w:t>2880</w:t>
            </w:r>
          </w:p>
        </w:tc>
        <w:tc>
          <w:tcPr>
            <w:tcW w:w="1334" w:type="dxa"/>
            <w:shd w:val="clear" w:color="auto" w:fill="auto"/>
            <w:vAlign w:val="center"/>
          </w:tcPr>
          <w:p w14:paraId="782918AE" w14:textId="77777777" w:rsidR="00DD1B3D" w:rsidRDefault="00000000">
            <w:pPr>
              <w:pStyle w:val="afffffffff9"/>
            </w:pPr>
            <w:r>
              <w:rPr>
                <w:rFonts w:hint="eastAsia"/>
              </w:rPr>
              <w:t>2880</w:t>
            </w:r>
          </w:p>
        </w:tc>
        <w:tc>
          <w:tcPr>
            <w:tcW w:w="1334" w:type="dxa"/>
            <w:shd w:val="clear" w:color="auto" w:fill="auto"/>
            <w:vAlign w:val="center"/>
          </w:tcPr>
          <w:p w14:paraId="5BA4CC3C" w14:textId="77777777" w:rsidR="00DD1B3D" w:rsidRDefault="00000000">
            <w:pPr>
              <w:pStyle w:val="afffffffff9"/>
            </w:pPr>
            <w:r>
              <w:rPr>
                <w:rFonts w:hint="eastAsia"/>
              </w:rPr>
              <w:t>2880</w:t>
            </w:r>
          </w:p>
        </w:tc>
      </w:tr>
    </w:tbl>
    <w:p w14:paraId="0787D1A5" w14:textId="77777777" w:rsidR="00DD1B3D" w:rsidRDefault="00DD1B3D">
      <w:pPr>
        <w:pStyle w:val="afffff5"/>
        <w:ind w:firstLine="420"/>
      </w:pPr>
    </w:p>
    <w:p w14:paraId="00824AB0" w14:textId="77777777" w:rsidR="00DD1B3D" w:rsidRDefault="00000000">
      <w:pPr>
        <w:pStyle w:val="affffffffffa"/>
      </w:pPr>
      <w:r>
        <w:rPr>
          <w:rFonts w:cs="Times" w:hint="eastAsia"/>
        </w:rPr>
        <w:t>儿童版峰值加速度标准是</w:t>
      </w:r>
      <w:r>
        <w:rPr>
          <w:rFonts w:hAnsi="宋体" w:cs="宋体" w:hint="eastAsia"/>
        </w:rPr>
        <w:t>:认证时不得超过290g,市场抽检时不得超过300g</w:t>
      </w:r>
      <w:r>
        <w:rPr>
          <w:spacing w:val="-3"/>
        </w:rPr>
        <w:t>。</w:t>
      </w:r>
    </w:p>
    <w:p w14:paraId="2177E7B4" w14:textId="77777777" w:rsidR="00DD1B3D" w:rsidRDefault="00000000">
      <w:pPr>
        <w:pStyle w:val="affffffffffa"/>
      </w:pPr>
      <w:r>
        <w:rPr>
          <w:rFonts w:hint="eastAsia"/>
          <w:spacing w:val="-3"/>
        </w:rPr>
        <w:t>以头型加速度脉冲计算得出的头型加速度峰值和头部伤害标准极限</w:t>
      </w:r>
      <w:r>
        <w:rPr>
          <w:rFonts w:hint="eastAsia"/>
          <w:spacing w:val="-3"/>
          <w:lang w:val="fr-CA"/>
        </w:rPr>
        <w:t>（</w:t>
      </w:r>
      <w:r>
        <w:rPr>
          <w:spacing w:val="-3"/>
          <w:lang w:val="fr-CA"/>
        </w:rPr>
        <w:t>Headinjurycriterion,HIC</w:t>
      </w:r>
      <w:r>
        <w:rPr>
          <w:rFonts w:hint="eastAsia"/>
          <w:spacing w:val="-3"/>
          <w:lang w:val="fr-CA"/>
        </w:rPr>
        <w:t>）</w:t>
      </w:r>
      <w:r>
        <w:rPr>
          <w:rFonts w:hint="eastAsia"/>
          <w:spacing w:val="-3"/>
        </w:rPr>
        <w:t>不得超过表B.3中对应头型的数值。</w:t>
      </w:r>
      <w:r>
        <w:rPr>
          <w:spacing w:val="-3"/>
          <w:lang w:val="fr-CA"/>
        </w:rPr>
        <w:t>HIC</w:t>
      </w:r>
      <w:r>
        <w:rPr>
          <w:rFonts w:hint="eastAsia"/>
          <w:spacing w:val="-3"/>
        </w:rPr>
        <w:t>根据以下公式计算得出</w:t>
      </w:r>
      <w:r>
        <w:rPr>
          <w:rFonts w:hint="eastAsia"/>
          <w:spacing w:val="-3"/>
          <w:lang w:val="fr-CA"/>
        </w:rPr>
        <w:t>，</w:t>
      </w:r>
      <w:r>
        <w:rPr>
          <w:rFonts w:hint="eastAsia"/>
          <w:spacing w:val="-3"/>
        </w:rPr>
        <w:t>其中</w:t>
      </w:r>
      <m:oMath>
        <m:r>
          <w:rPr>
            <w:rFonts w:ascii="Cambria Math" w:hAnsi="Cambria Math" w:hint="eastAsia"/>
          </w:rPr>
          <m:t>A</m:t>
        </m:r>
        <m:d>
          <m:dPr>
            <m:ctrlPr>
              <w:rPr>
                <w:rFonts w:ascii="Cambria Math" w:hAnsi="Cambria Math"/>
                <w:i/>
                <w:kern w:val="2"/>
                <w:szCs w:val="21"/>
              </w:rPr>
            </m:ctrlPr>
          </m:dPr>
          <m:e>
            <m:r>
              <w:rPr>
                <w:rFonts w:ascii="Cambria Math" w:hAnsi="Cambria Math" w:hint="eastAsia"/>
              </w:rPr>
              <m:t>t</m:t>
            </m:r>
          </m:e>
        </m:d>
      </m:oMath>
      <w:r>
        <w:rPr>
          <w:rFonts w:hint="eastAsia"/>
          <w:spacing w:val="-3"/>
        </w:rPr>
        <w:t>是头型重力加速度</w:t>
      </w:r>
      <w:r>
        <w:rPr>
          <w:rFonts w:hint="eastAsia"/>
          <w:spacing w:val="-3"/>
          <w:lang w:val="fr-CA"/>
        </w:rPr>
        <w:t>（</w:t>
      </w:r>
      <w:r>
        <w:rPr>
          <w:spacing w:val="-3"/>
          <w:lang w:val="fr-CA"/>
        </w:rPr>
        <w:t>g</w:t>
      </w:r>
      <w:r>
        <w:rPr>
          <w:rFonts w:hint="eastAsia"/>
          <w:spacing w:val="-3"/>
          <w:lang w:val="fr-CA"/>
        </w:rPr>
        <w:t>）。</w:t>
      </w:r>
      <w:r>
        <w:rPr>
          <w:rFonts w:hint="eastAsia"/>
          <w:spacing w:val="-3"/>
        </w:rPr>
        <w:t>选取计算结果最大的</w:t>
      </w:r>
      <m:oMath>
        <m:sSub>
          <m:sSubPr>
            <m:ctrlPr>
              <w:rPr>
                <w:rFonts w:ascii="Cambria Math" w:hAnsi="Cambria Math"/>
                <w:i/>
                <w:kern w:val="2"/>
                <w:szCs w:val="21"/>
              </w:rPr>
            </m:ctrlPr>
          </m:sSubPr>
          <m:e>
            <m:r>
              <w:rPr>
                <w:rFonts w:ascii="Cambria Math" w:hAnsi="Cambria Math" w:hint="eastAsia"/>
              </w:rPr>
              <m:t>t</m:t>
            </m:r>
          </m:e>
          <m:sub>
            <m:r>
              <w:rPr>
                <w:rFonts w:ascii="Cambria Math" w:hAnsi="Cambria Math"/>
              </w:rPr>
              <m:t>2</m:t>
            </m:r>
          </m:sub>
        </m:sSub>
      </m:oMath>
      <w:r>
        <w:rPr>
          <w:rFonts w:hint="eastAsia"/>
          <w:spacing w:val="-3"/>
        </w:rPr>
        <w:t>和</w:t>
      </w:r>
      <m:oMath>
        <m:sSub>
          <m:sSubPr>
            <m:ctrlPr>
              <w:rPr>
                <w:rFonts w:ascii="Cambria Math" w:hAnsi="Cambria Math"/>
                <w:i/>
                <w:kern w:val="2"/>
                <w:szCs w:val="21"/>
              </w:rPr>
            </m:ctrlPr>
          </m:sSubPr>
          <m:e>
            <m:r>
              <w:rPr>
                <w:rFonts w:ascii="Cambria Math" w:hAnsi="Cambria Math" w:hint="eastAsia"/>
              </w:rPr>
              <m:t>t</m:t>
            </m:r>
          </m:e>
          <m:sub>
            <m:r>
              <w:rPr>
                <w:rFonts w:ascii="Cambria Math" w:hAnsi="Cambria Math"/>
              </w:rPr>
              <m:t>1</m:t>
            </m:r>
          </m:sub>
        </m:sSub>
      </m:oMath>
      <w:r>
        <w:rPr>
          <w:rFonts w:hint="eastAsia"/>
          <w:spacing w:val="-3"/>
        </w:rPr>
        <w:t>分别作为积分的上下极限</w:t>
      </w:r>
      <w:r>
        <w:rPr>
          <w:rFonts w:hint="eastAsia"/>
          <w:spacing w:val="-3"/>
          <w:lang w:val="fr-CA"/>
        </w:rPr>
        <w:t>，</w:t>
      </w:r>
      <w:r>
        <w:rPr>
          <w:rFonts w:hint="eastAsia"/>
          <w:spacing w:val="-3"/>
        </w:rPr>
        <w:t>单位为秒。</w:t>
      </w:r>
    </w:p>
    <w:p w14:paraId="1000ACDA" w14:textId="77777777" w:rsidR="00DD1B3D" w:rsidRDefault="00000000">
      <w:pPr>
        <w:pStyle w:val="afffffff1"/>
        <w:rPr>
          <w:rFonts w:hint="eastAsia"/>
        </w:rPr>
      </w:pPr>
      <w:r>
        <w:rPr>
          <w:rFonts w:hint="eastAsia"/>
        </w:rPr>
        <w:tab/>
      </w:r>
      <m:oMath>
        <m:sSup>
          <m:sSupPr>
            <m:ctrlPr>
              <w:rPr>
                <w:rFonts w:ascii="Cambria Math" w:hAnsi="Cambria Math"/>
                <w:iCs/>
              </w:rPr>
            </m:ctrlPr>
          </m:sSupPr>
          <m:e>
            <m:r>
              <m:rPr>
                <m:sty m:val="p"/>
              </m:rPr>
              <w:rPr>
                <w:rFonts w:ascii="Cambria Math" w:hAnsi="Cambria Math" w:hint="eastAsia"/>
              </w:rPr>
              <m:t>HIC</m:t>
            </m:r>
            <m:r>
              <w:rPr>
                <w:rFonts w:ascii="Cambria Math" w:hAnsi="Cambria Math"/>
              </w:rPr>
              <m:t>=</m:t>
            </m:r>
            <m:d>
              <m:dPr>
                <m:begChr m:val="["/>
                <m:endChr m:val="]"/>
                <m:ctrlPr>
                  <w:rPr>
                    <w:rFonts w:ascii="Cambria Math" w:hAnsi="Cambria Math"/>
                    <w:i/>
                  </w:rPr>
                </m:ctrlPr>
              </m:dPr>
              <m:e>
                <m:f>
                  <m:fPr>
                    <m:ctrlPr>
                      <w:rPr>
                        <w:rFonts w:ascii="Cambria Math" w:hAnsi="Cambria Math"/>
                        <w:i/>
                      </w:rPr>
                    </m:ctrlPr>
                  </m:fPr>
                  <m:num>
                    <m:nary>
                      <m:naryPr>
                        <m:limLoc m:val="subSup"/>
                        <m:ctrlPr>
                          <w:rPr>
                            <w:rFonts w:ascii="Cambria Math" w:hAnsi="Cambria Math"/>
                            <w:i/>
                          </w:rPr>
                        </m:ctrlPr>
                      </m:naryPr>
                      <m:sub>
                        <m:sSub>
                          <m:sSubPr>
                            <m:ctrlPr>
                              <w:rPr>
                                <w:rFonts w:ascii="Cambria Math" w:hAnsi="Cambria Math"/>
                                <w:i/>
                              </w:rPr>
                            </m:ctrlPr>
                          </m:sSubPr>
                          <m:e>
                            <m:r>
                              <w:rPr>
                                <w:rFonts w:ascii="Cambria Math" w:hAnsi="Cambria Math" w:hint="eastAsia"/>
                              </w:rPr>
                              <m:t>t</m:t>
                            </m:r>
                          </m:e>
                          <m:sub>
                            <m:r>
                              <w:rPr>
                                <w:rFonts w:ascii="Cambria Math" w:hAnsi="Cambria Math"/>
                              </w:rPr>
                              <m:t>1</m:t>
                            </m:r>
                          </m:sub>
                        </m:sSub>
                      </m:sub>
                      <m:sup>
                        <m:sSub>
                          <m:sSubPr>
                            <m:ctrlPr>
                              <w:rPr>
                                <w:rFonts w:ascii="Cambria Math" w:hAnsi="Cambria Math"/>
                                <w:i/>
                              </w:rPr>
                            </m:ctrlPr>
                          </m:sSubPr>
                          <m:e>
                            <m:r>
                              <w:rPr>
                                <w:rFonts w:ascii="Cambria Math" w:hAnsi="Cambria Math" w:hint="eastAsia"/>
                              </w:rPr>
                              <m:t>t</m:t>
                            </m:r>
                          </m:e>
                          <m:sub>
                            <m:r>
                              <w:rPr>
                                <w:rFonts w:ascii="Cambria Math" w:hAnsi="Cambria Math"/>
                              </w:rPr>
                              <m:t>2</m:t>
                            </m:r>
                          </m:sub>
                        </m:sSub>
                      </m:sup>
                      <m:e>
                        <m:r>
                          <w:rPr>
                            <w:rFonts w:ascii="Cambria Math" w:hAnsi="Cambria Math" w:hint="eastAsia"/>
                          </w:rPr>
                          <m:t>A</m:t>
                        </m:r>
                        <m:d>
                          <m:dPr>
                            <m:ctrlPr>
                              <w:rPr>
                                <w:rFonts w:ascii="Cambria Math" w:hAnsi="Cambria Math"/>
                                <w:i/>
                              </w:rPr>
                            </m:ctrlPr>
                          </m:dPr>
                          <m:e>
                            <m:r>
                              <w:rPr>
                                <w:rFonts w:ascii="Cambria Math" w:hAnsi="Cambria Math" w:hint="eastAsia"/>
                              </w:rPr>
                              <m:t>t</m:t>
                            </m:r>
                          </m:e>
                        </m:d>
                        <m:r>
                          <w:rPr>
                            <w:rFonts w:ascii="Cambria Math" w:hAnsi="Cambria Math" w:hint="eastAsia"/>
                          </w:rPr>
                          <m:t>dt</m:t>
                        </m:r>
                      </m:e>
                    </m:nary>
                  </m:num>
                  <m:den>
                    <m:sSub>
                      <m:sSubPr>
                        <m:ctrlPr>
                          <w:rPr>
                            <w:rFonts w:ascii="Cambria Math" w:hAnsi="Cambria Math"/>
                            <w:i/>
                          </w:rPr>
                        </m:ctrlPr>
                      </m:sSubPr>
                      <m:e>
                        <m:r>
                          <w:rPr>
                            <w:rFonts w:ascii="Cambria Math" w:hAnsi="Cambria Math" w:hint="eastAsia"/>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hint="eastAsia"/>
                          </w:rPr>
                          <m:t>t</m:t>
                        </m:r>
                      </m:e>
                      <m:sub>
                        <m:r>
                          <w:rPr>
                            <w:rFonts w:ascii="Cambria Math" w:hAnsi="Cambria Math"/>
                          </w:rPr>
                          <m:t>1</m:t>
                        </m:r>
                      </m:sub>
                    </m:sSub>
                  </m:den>
                </m:f>
              </m:e>
            </m:d>
          </m:e>
          <m:sup>
            <m:r>
              <w:rPr>
                <w:rFonts w:ascii="Cambria Math" w:hAnsi="Cambria Math"/>
              </w:rPr>
              <m:t>2.5</m:t>
            </m:r>
          </m:sup>
        </m:sSup>
        <m:d>
          <m:dPr>
            <m:ctrlPr>
              <w:rPr>
                <w:rFonts w:ascii="Cambria Math" w:hAnsi="Cambria Math"/>
                <w:i/>
                <w:iCs/>
              </w:rPr>
            </m:ctrlPr>
          </m:dPr>
          <m:e>
            <m:sSub>
              <m:sSubPr>
                <m:ctrlPr>
                  <w:rPr>
                    <w:rFonts w:ascii="Cambria Math" w:hAnsi="Cambria Math"/>
                    <w:i/>
                  </w:rPr>
                </m:ctrlPr>
              </m:sSubPr>
              <m:e>
                <m:r>
                  <w:rPr>
                    <w:rFonts w:ascii="Cambria Math" w:hAnsi="Cambria Math" w:hint="eastAsia"/>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hint="eastAsia"/>
                  </w:rPr>
                  <m:t>t</m:t>
                </m:r>
              </m:e>
              <m:sub>
                <m:r>
                  <w:rPr>
                    <w:rFonts w:ascii="Cambria Math" w:hAnsi="Cambria Math"/>
                  </w:rPr>
                  <m:t>1</m:t>
                </m:r>
              </m:sub>
            </m:sSub>
          </m:e>
        </m:d>
      </m:oMath>
      <w:r>
        <w:rPr>
          <w:rFonts w:ascii="微软雅黑" w:eastAsia="微软雅黑" w:hAnsi="微软雅黑" w:hint="eastAsia"/>
        </w:rPr>
        <w:tab/>
      </w:r>
      <w:r>
        <w:t>(B.</w:t>
      </w:r>
      <w:r>
        <w:fldChar w:fldCharType="begin"/>
      </w:r>
      <w:r>
        <w:instrText xml:space="preserve"> seq fulu_equation_133893449584162826 </w:instrText>
      </w:r>
      <w:r>
        <w:fldChar w:fldCharType="separate"/>
      </w:r>
      <w:r>
        <w:rPr>
          <w:rFonts w:hint="eastAsia"/>
        </w:rPr>
        <w:t>1</w:t>
      </w:r>
      <w:r>
        <w:fldChar w:fldCharType="end"/>
      </w:r>
      <w:r>
        <w:t>)</w:t>
      </w:r>
    </w:p>
    <w:p w14:paraId="04F3D89D" w14:textId="77777777" w:rsidR="00DD1B3D" w:rsidRDefault="00000000">
      <w:pPr>
        <w:pStyle w:val="afff2"/>
      </w:pPr>
      <w:r>
        <w:rPr>
          <w:rFonts w:hint="eastAsia"/>
        </w:rPr>
        <w:t>除满足上述标准外，头盔的防护结构不得在试验中碎裂。如果经合理推断，试验技术人员认为头盔壳体、冲击衬垫、佩戴紧固装置或其他部件破裂表明冲击</w:t>
      </w:r>
      <w:proofErr w:type="gramStart"/>
      <w:r>
        <w:rPr>
          <w:rFonts w:hint="eastAsia"/>
        </w:rPr>
        <w:t>面或者</w:t>
      </w:r>
      <w:proofErr w:type="gramEnd"/>
      <w:r>
        <w:rPr>
          <w:rFonts w:hint="eastAsia"/>
        </w:rPr>
        <w:t>头盔本身存在不当划伤隐患，那么该样品视为不合格。</w:t>
      </w:r>
    </w:p>
    <w:p w14:paraId="19C9BDB7" w14:textId="01E7F6F8" w:rsidR="00DD1B3D" w:rsidRDefault="00000000">
      <w:pPr>
        <w:pStyle w:val="affffffffffa"/>
      </w:pPr>
      <w:r>
        <w:rPr>
          <w:rFonts w:hint="eastAsia"/>
        </w:rPr>
        <w:t>在有效试验的前三次冲击中，</w:t>
      </w:r>
      <w:proofErr w:type="gramStart"/>
      <w:r>
        <w:rPr>
          <w:rFonts w:hint="eastAsia"/>
        </w:rPr>
        <w:t>若揭面式</w:t>
      </w:r>
      <w:proofErr w:type="gramEnd"/>
      <w:r>
        <w:rPr>
          <w:rFonts w:hint="eastAsia"/>
        </w:rPr>
        <w:t>头盔处于闭合状态的下颌护板</w:t>
      </w:r>
      <w:proofErr w:type="gramStart"/>
      <w:r>
        <w:rPr>
          <w:rFonts w:hint="eastAsia"/>
        </w:rPr>
        <w:t>一</w:t>
      </w:r>
      <w:proofErr w:type="gramEnd"/>
      <w:r>
        <w:rPr>
          <w:rFonts w:hint="eastAsia"/>
        </w:rPr>
        <w:t>受冲击便自行揭开，那么该头盔则视为不合格。多数情况下，合格头盔在第一次冲击点的两次冲击中以及第二次冲击点两次冲击的第一次冲击中不会自行揭开。</w:t>
      </w:r>
    </w:p>
    <w:p w14:paraId="6B7FD9ED" w14:textId="77777777" w:rsidR="00DD1B3D" w:rsidRDefault="00000000">
      <w:pPr>
        <w:pStyle w:val="affffffffffa"/>
      </w:pPr>
      <w:r>
        <w:rPr>
          <w:rFonts w:hint="eastAsia"/>
        </w:rPr>
        <w:t>如果在试验中，发现样品满足所有试验标准，但是与经下落组件质量调整的规定冲击速度相比，其中任意两次冲击的速度低于规定冲击速度的98.5%，则认为该样品试验无法得出结论，必须重新进行试验。同样，如果两次冲击中第二次冲击与本组第一次冲击的落点偏差超出10mm，同样认为该样品试验无法得出结论，必须重新试验。最后，如果无效冲击产生的加速度峰值超过了试验标准值，则认为该样品试验无法得出结论，必须重新试验。</w:t>
      </w:r>
    </w:p>
    <w:p w14:paraId="22D84363" w14:textId="77777777" w:rsidR="00DD1B3D" w:rsidRDefault="00000000">
      <w:pPr>
        <w:pStyle w:val="affffffffffa"/>
      </w:pPr>
      <w:r>
        <w:rPr>
          <w:rFonts w:hint="eastAsia"/>
        </w:rPr>
        <w:t>在冲击位置和</w:t>
      </w:r>
      <w:proofErr w:type="gramStart"/>
      <w:r>
        <w:rPr>
          <w:rFonts w:hint="eastAsia"/>
        </w:rPr>
        <w:t>砧块类型</w:t>
      </w:r>
      <w:proofErr w:type="gramEnd"/>
      <w:r>
        <w:rPr>
          <w:rFonts w:hint="eastAsia"/>
        </w:rPr>
        <w:t>方面，冲击试验程序给测试人员留出了较大的选择余地。测试人员应仔细安排每一组标准试验，发现潜在弱点，尝试解决各种可能的失效情况，并针对已发现的失效情况进行偏差试验。</w:t>
      </w:r>
    </w:p>
    <w:p w14:paraId="5D9DE695" w14:textId="77777777" w:rsidR="00DD1B3D" w:rsidRDefault="00000000">
      <w:pPr>
        <w:pStyle w:val="afffff5"/>
        <w:ind w:firstLine="408"/>
      </w:pPr>
      <w:r>
        <w:rPr>
          <w:spacing w:val="-3"/>
        </w:rPr>
        <w:t>如果系列试验结束，技术人员得出的结论发现有效冲击试验结果不足以确定该头盔型号</w:t>
      </w:r>
      <w:r>
        <w:rPr>
          <w:rFonts w:hint="eastAsia"/>
          <w:spacing w:val="-3"/>
        </w:rPr>
        <w:t>满足要求</w:t>
      </w:r>
      <w:r>
        <w:rPr>
          <w:spacing w:val="-3"/>
        </w:rPr>
        <w:t>，则可以另取样品进行处理和试验，所提交样品可满足所有试验要求。</w:t>
      </w:r>
    </w:p>
    <w:p w14:paraId="0DA3D61F" w14:textId="77777777" w:rsidR="00DD1B3D" w:rsidRDefault="00DD1B3D">
      <w:pPr>
        <w:pStyle w:val="afffff5"/>
        <w:ind w:firstLine="420"/>
      </w:pPr>
    </w:p>
    <w:p w14:paraId="615A1DA1" w14:textId="77777777" w:rsidR="00DD1B3D" w:rsidRDefault="00DD1B3D">
      <w:pPr>
        <w:pStyle w:val="afffff5"/>
        <w:ind w:firstLine="420"/>
      </w:pPr>
    </w:p>
    <w:p w14:paraId="592F966F" w14:textId="77777777" w:rsidR="00DD1B3D" w:rsidRDefault="00DD1B3D">
      <w:pPr>
        <w:pStyle w:val="afffff5"/>
        <w:ind w:firstLine="420"/>
      </w:pPr>
    </w:p>
    <w:p w14:paraId="11AAFE36" w14:textId="77777777" w:rsidR="00DD1B3D" w:rsidRDefault="00DD1B3D">
      <w:pPr>
        <w:pStyle w:val="afffff5"/>
        <w:ind w:firstLine="420"/>
      </w:pPr>
    </w:p>
    <w:p w14:paraId="67E727F2" w14:textId="77777777" w:rsidR="00DD1B3D" w:rsidRDefault="00DD1B3D">
      <w:pPr>
        <w:pStyle w:val="afffff5"/>
        <w:ind w:firstLine="420"/>
        <w:sectPr w:rsidR="00DD1B3D">
          <w:pgSz w:w="11906" w:h="16838"/>
          <w:pgMar w:top="1928" w:right="1134" w:bottom="1134" w:left="1134" w:header="1418" w:footer="1134" w:gutter="284"/>
          <w:cols w:space="425"/>
          <w:formProt w:val="0"/>
          <w:docGrid w:linePitch="312"/>
        </w:sectPr>
      </w:pPr>
      <w:bookmarkStart w:id="108" w:name="BookMark6"/>
      <w:bookmarkEnd w:id="87"/>
    </w:p>
    <w:p w14:paraId="29F44FF3" w14:textId="77777777" w:rsidR="00DD1B3D" w:rsidRDefault="00000000">
      <w:pPr>
        <w:pStyle w:val="afffffc"/>
        <w:spacing w:after="120"/>
      </w:pPr>
      <w:bookmarkStart w:id="109" w:name="_Toc195877555"/>
      <w:r>
        <w:rPr>
          <w:rFonts w:hint="eastAsia"/>
          <w:spacing w:val="105"/>
        </w:rPr>
        <w:lastRenderedPageBreak/>
        <w:t>参考文</w:t>
      </w:r>
      <w:r>
        <w:rPr>
          <w:rFonts w:hint="eastAsia"/>
        </w:rPr>
        <w:t>献</w:t>
      </w:r>
      <w:bookmarkEnd w:id="109"/>
    </w:p>
    <w:p w14:paraId="1CABD95F" w14:textId="77777777" w:rsidR="00DD1B3D" w:rsidRDefault="00000000">
      <w:pPr>
        <w:pStyle w:val="afffff5"/>
        <w:numPr>
          <w:ilvl w:val="0"/>
          <w:numId w:val="50"/>
        </w:numPr>
        <w:ind w:firstLineChars="0"/>
      </w:pPr>
      <w:r>
        <w:rPr>
          <w:rFonts w:hint="eastAsia"/>
        </w:rPr>
        <w:t>ISO/DIS 6220:1993 防护头盔测试用头模</w:t>
      </w:r>
    </w:p>
    <w:p w14:paraId="07BEDEEB" w14:textId="77777777" w:rsidR="00DD1B3D" w:rsidRDefault="00000000">
      <w:pPr>
        <w:pStyle w:val="afffff5"/>
        <w:numPr>
          <w:ilvl w:val="0"/>
          <w:numId w:val="50"/>
        </w:numPr>
        <w:ind w:firstLineChars="0"/>
      </w:pPr>
      <w:r>
        <w:t>SNELL M2020D 2020 STANDARD FOR PROTECTIVE HEADGEAR For Use with Motorcycles and Other Motorized Vehicles</w:t>
      </w:r>
    </w:p>
    <w:p w14:paraId="407A82D6" w14:textId="77777777" w:rsidR="00DD1B3D" w:rsidRDefault="00000000">
      <w:pPr>
        <w:pStyle w:val="afffff5"/>
        <w:ind w:firstLineChars="0" w:firstLine="0"/>
        <w:jc w:val="center"/>
      </w:pPr>
      <w:bookmarkStart w:id="110" w:name="BookMark8"/>
      <w:bookmarkEnd w:id="108"/>
      <w:r>
        <w:rPr>
          <w:noProof/>
        </w:rPr>
        <w:drawing>
          <wp:inline distT="0" distB="0" distL="0" distR="0" wp14:anchorId="31A1085A" wp14:editId="09CA310D">
            <wp:extent cx="1485900" cy="317500"/>
            <wp:effectExtent l="0" t="0" r="0" b="6350"/>
            <wp:docPr id="774347636" name="图片 10"/>
            <wp:cNvGraphicFramePr/>
            <a:graphic xmlns:a="http://schemas.openxmlformats.org/drawingml/2006/main">
              <a:graphicData uri="http://schemas.openxmlformats.org/drawingml/2006/picture">
                <pic:pic xmlns:pic="http://schemas.openxmlformats.org/drawingml/2006/picture">
                  <pic:nvPicPr>
                    <pic:cNvPr id="774347636" name="图片 10"/>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0"/>
    </w:p>
    <w:sectPr w:rsidR="00DD1B3D">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A9E10" w14:textId="77777777" w:rsidR="008B4BE4" w:rsidRDefault="008B4BE4">
      <w:pPr>
        <w:spacing w:line="240" w:lineRule="auto"/>
      </w:pPr>
      <w:r>
        <w:separator/>
      </w:r>
    </w:p>
  </w:endnote>
  <w:endnote w:type="continuationSeparator" w:id="0">
    <w:p w14:paraId="666F935E" w14:textId="77777777" w:rsidR="008B4BE4" w:rsidRDefault="008B4B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44960" w14:textId="77777777" w:rsidR="00DD1B3D"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7D6E8" w14:textId="77777777" w:rsidR="00DD1B3D" w:rsidRDefault="00DD1B3D">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ECEAC" w14:textId="77777777" w:rsidR="00DD1B3D"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1B59A" w14:textId="77777777" w:rsidR="008B4BE4" w:rsidRDefault="008B4BE4">
      <w:pPr>
        <w:spacing w:line="240" w:lineRule="auto"/>
      </w:pPr>
      <w:r>
        <w:separator/>
      </w:r>
    </w:p>
  </w:footnote>
  <w:footnote w:type="continuationSeparator" w:id="0">
    <w:p w14:paraId="513A6F2B" w14:textId="77777777" w:rsidR="008B4BE4" w:rsidRDefault="008B4B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06114" w14:textId="77777777" w:rsidR="00DD1B3D"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C9E83" w14:textId="77777777" w:rsidR="00DD1B3D" w:rsidRDefault="00DD1B3D">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3E3DB" w14:textId="77777777" w:rsidR="00DD1B3D"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T/CMISHA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FA6A" w14:textId="43464061" w:rsidR="00DD1B3D" w:rsidRDefault="00000000">
    <w:pPr>
      <w:pStyle w:val="afffffa"/>
      <w:rPr>
        <w:rFonts w:hint="eastAsia"/>
      </w:rPr>
    </w:pPr>
    <w:r>
      <w:fldChar w:fldCharType="begin"/>
    </w:r>
    <w:r>
      <w:instrText xml:space="preserve"> STYLEREF  标准文件_文件编号  \* MERGEFORMAT </w:instrText>
    </w:r>
    <w:r>
      <w:fldChar w:fldCharType="separate"/>
    </w:r>
    <w:r w:rsidR="0062799E">
      <w:rPr>
        <w:rFonts w:hint="eastAsia"/>
        <w:noProof/>
      </w:rPr>
      <w:t>T/CMISHA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71003DB"/>
    <w:multiLevelType w:val="multilevel"/>
    <w:tmpl w:val="471003DB"/>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68368849">
    <w:abstractNumId w:val="0"/>
  </w:num>
  <w:num w:numId="2" w16cid:durableId="716704746">
    <w:abstractNumId w:val="28"/>
  </w:num>
  <w:num w:numId="3" w16cid:durableId="1815442957">
    <w:abstractNumId w:val="5"/>
  </w:num>
  <w:num w:numId="4" w16cid:durableId="1943956645">
    <w:abstractNumId w:val="24"/>
  </w:num>
  <w:num w:numId="5" w16cid:durableId="630328112">
    <w:abstractNumId w:val="19"/>
  </w:num>
  <w:num w:numId="6" w16cid:durableId="2031367523">
    <w:abstractNumId w:val="14"/>
  </w:num>
  <w:num w:numId="7" w16cid:durableId="819614233">
    <w:abstractNumId w:val="8"/>
  </w:num>
  <w:num w:numId="8" w16cid:durableId="1357652349">
    <w:abstractNumId w:val="3"/>
  </w:num>
  <w:num w:numId="9" w16cid:durableId="248318740">
    <w:abstractNumId w:val="9"/>
  </w:num>
  <w:num w:numId="10" w16cid:durableId="734863652">
    <w:abstractNumId w:val="17"/>
  </w:num>
  <w:num w:numId="11" w16cid:durableId="1181163452">
    <w:abstractNumId w:val="26"/>
  </w:num>
  <w:num w:numId="12" w16cid:durableId="1889338248">
    <w:abstractNumId w:val="11"/>
  </w:num>
  <w:num w:numId="13" w16cid:durableId="2051806065">
    <w:abstractNumId w:val="12"/>
  </w:num>
  <w:num w:numId="14" w16cid:durableId="1405562471">
    <w:abstractNumId w:val="7"/>
  </w:num>
  <w:num w:numId="15" w16cid:durableId="246429683">
    <w:abstractNumId w:val="20"/>
  </w:num>
  <w:num w:numId="16" w16cid:durableId="1765153943">
    <w:abstractNumId w:val="22"/>
  </w:num>
  <w:num w:numId="17" w16cid:durableId="1135099875">
    <w:abstractNumId w:val="18"/>
  </w:num>
  <w:num w:numId="18" w16cid:durableId="1523014907">
    <w:abstractNumId w:val="30"/>
  </w:num>
  <w:num w:numId="19" w16cid:durableId="972756732">
    <w:abstractNumId w:val="16"/>
  </w:num>
  <w:num w:numId="20" w16cid:durableId="835655761">
    <w:abstractNumId w:val="1"/>
  </w:num>
  <w:num w:numId="21" w16cid:durableId="851185551">
    <w:abstractNumId w:val="10"/>
  </w:num>
  <w:num w:numId="22" w16cid:durableId="986519397">
    <w:abstractNumId w:val="31"/>
  </w:num>
  <w:num w:numId="23" w16cid:durableId="465780798">
    <w:abstractNumId w:val="21"/>
  </w:num>
  <w:num w:numId="24" w16cid:durableId="2109231694">
    <w:abstractNumId w:val="6"/>
  </w:num>
  <w:num w:numId="25" w16cid:durableId="587428628">
    <w:abstractNumId w:val="27"/>
  </w:num>
  <w:num w:numId="26" w16cid:durableId="443774003">
    <w:abstractNumId w:val="29"/>
  </w:num>
  <w:num w:numId="27" w16cid:durableId="1749957209">
    <w:abstractNumId w:val="2"/>
  </w:num>
  <w:num w:numId="28" w16cid:durableId="812908711">
    <w:abstractNumId w:val="4"/>
  </w:num>
  <w:num w:numId="29" w16cid:durableId="1110272424">
    <w:abstractNumId w:val="15"/>
  </w:num>
  <w:num w:numId="30" w16cid:durableId="762454806">
    <w:abstractNumId w:val="25"/>
  </w:num>
  <w:num w:numId="31" w16cid:durableId="1894123684">
    <w:abstractNumId w:val="23"/>
  </w:num>
  <w:num w:numId="32" w16cid:durableId="9367957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409075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127431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153438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853453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065542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365488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507766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455901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92429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611293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682689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92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00123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920750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92813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336059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545432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54170643">
    <w:abstractNumId w:val="13"/>
  </w:num>
  <w:num w:numId="51" w16cid:durableId="1439838835">
    <w:abstractNumId w:val="29"/>
  </w:num>
  <w:num w:numId="52" w16cid:durableId="5077145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B6"/>
    <w:rsid w:val="0000040A"/>
    <w:rsid w:val="00000A94"/>
    <w:rsid w:val="00001972"/>
    <w:rsid w:val="00001D9A"/>
    <w:rsid w:val="0000435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1C3"/>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F69"/>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ACF"/>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1AA7"/>
    <w:rsid w:val="00376713"/>
    <w:rsid w:val="00377EE5"/>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18"/>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4CF8"/>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3072"/>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8B5"/>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4B9"/>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0972"/>
    <w:rsid w:val="00573D9E"/>
    <w:rsid w:val="005801E3"/>
    <w:rsid w:val="00581802"/>
    <w:rsid w:val="00581D7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31DC"/>
    <w:rsid w:val="00614CC1"/>
    <w:rsid w:val="00615A9D"/>
    <w:rsid w:val="00617387"/>
    <w:rsid w:val="006205D6"/>
    <w:rsid w:val="006252D8"/>
    <w:rsid w:val="006259BC"/>
    <w:rsid w:val="0062636B"/>
    <w:rsid w:val="0062799E"/>
    <w:rsid w:val="00632182"/>
    <w:rsid w:val="00632AE0"/>
    <w:rsid w:val="00633C17"/>
    <w:rsid w:val="00634D9E"/>
    <w:rsid w:val="0063513B"/>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1024"/>
    <w:rsid w:val="006A25E5"/>
    <w:rsid w:val="006A2B46"/>
    <w:rsid w:val="006A336D"/>
    <w:rsid w:val="006A37B9"/>
    <w:rsid w:val="006A485D"/>
    <w:rsid w:val="006B2672"/>
    <w:rsid w:val="006B54BF"/>
    <w:rsid w:val="006B5F44"/>
    <w:rsid w:val="006B5F90"/>
    <w:rsid w:val="006B62E4"/>
    <w:rsid w:val="006C1BBA"/>
    <w:rsid w:val="006C2079"/>
    <w:rsid w:val="006C2508"/>
    <w:rsid w:val="006C5A62"/>
    <w:rsid w:val="006C5D68"/>
    <w:rsid w:val="006C6976"/>
    <w:rsid w:val="006C6DD0"/>
    <w:rsid w:val="006D04EA"/>
    <w:rsid w:val="006D16C4"/>
    <w:rsid w:val="006D3E96"/>
    <w:rsid w:val="006D4515"/>
    <w:rsid w:val="006D4BB1"/>
    <w:rsid w:val="006D6593"/>
    <w:rsid w:val="006E133E"/>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3C9"/>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6571"/>
    <w:rsid w:val="007F65F9"/>
    <w:rsid w:val="007F75CE"/>
    <w:rsid w:val="008013A4"/>
    <w:rsid w:val="008027CE"/>
    <w:rsid w:val="00802F42"/>
    <w:rsid w:val="00804383"/>
    <w:rsid w:val="00804BB7"/>
    <w:rsid w:val="00804D41"/>
    <w:rsid w:val="00810257"/>
    <w:rsid w:val="008104E4"/>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4BE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523"/>
    <w:rsid w:val="00A0096C"/>
    <w:rsid w:val="00A01336"/>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1735"/>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AB6"/>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705"/>
    <w:rsid w:val="00B77EC8"/>
    <w:rsid w:val="00B827A6"/>
    <w:rsid w:val="00B831CE"/>
    <w:rsid w:val="00B86677"/>
    <w:rsid w:val="00B87131"/>
    <w:rsid w:val="00B939B1"/>
    <w:rsid w:val="00B96D40"/>
    <w:rsid w:val="00B97386"/>
    <w:rsid w:val="00B97998"/>
    <w:rsid w:val="00BA263B"/>
    <w:rsid w:val="00BA3735"/>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4A06"/>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0BE9"/>
    <w:rsid w:val="00C71372"/>
    <w:rsid w:val="00C72410"/>
    <w:rsid w:val="00C7287F"/>
    <w:rsid w:val="00C80CB8"/>
    <w:rsid w:val="00C819F8"/>
    <w:rsid w:val="00C8248C"/>
    <w:rsid w:val="00C84E33"/>
    <w:rsid w:val="00C86D6F"/>
    <w:rsid w:val="00C905FC"/>
    <w:rsid w:val="00C9100D"/>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1D3F"/>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1B3D"/>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4DBA"/>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42D8"/>
    <w:rsid w:val="00EE613F"/>
    <w:rsid w:val="00EE7295"/>
    <w:rsid w:val="00EE7869"/>
    <w:rsid w:val="00EF054A"/>
    <w:rsid w:val="00EF0CEC"/>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449"/>
    <w:rsid w:val="00F8033C"/>
    <w:rsid w:val="00F833BA"/>
    <w:rsid w:val="00F84FD0"/>
    <w:rsid w:val="00F859A8"/>
    <w:rsid w:val="00F86D87"/>
    <w:rsid w:val="00F9108B"/>
    <w:rsid w:val="00F91349"/>
    <w:rsid w:val="00F93A8A"/>
    <w:rsid w:val="00F95248"/>
    <w:rsid w:val="00F956A9"/>
    <w:rsid w:val="00F963ED"/>
    <w:rsid w:val="00F966CF"/>
    <w:rsid w:val="00F96CAE"/>
    <w:rsid w:val="00F97C99"/>
    <w:rsid w:val="00FA0BCE"/>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AA765DF"/>
    <w:rsid w:val="0C852AD2"/>
    <w:rsid w:val="20746C50"/>
    <w:rsid w:val="2435126F"/>
    <w:rsid w:val="35527ED3"/>
    <w:rsid w:val="3FB928FC"/>
    <w:rsid w:val="41F540C0"/>
    <w:rsid w:val="46333408"/>
    <w:rsid w:val="646870C7"/>
    <w:rsid w:val="6534541F"/>
    <w:rsid w:val="6B016D82"/>
    <w:rsid w:val="6E4C625E"/>
    <w:rsid w:val="70700C31"/>
    <w:rsid w:val="747D4C59"/>
    <w:rsid w:val="79297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77789F2"/>
  <w15:docId w15:val="{A70A25DD-D795-454C-93FD-9A10DE568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character" w:customStyle="1" w:styleId="font21">
    <w:name w:val="font21"/>
    <w:qFormat/>
    <w:rPr>
      <w:rFonts w:ascii="宋体" w:eastAsia="宋体" w:hAnsi="宋体" w:cs="宋体" w:hint="eastAsia"/>
      <w:color w:val="000000"/>
      <w:sz w:val="18"/>
      <w:szCs w:val="18"/>
      <w:u w:val="none"/>
    </w:rPr>
  </w:style>
  <w:style w:type="paragraph" w:customStyle="1" w:styleId="12">
    <w:name w:val="修订1"/>
    <w:hidden/>
    <w:uiPriority w:val="99"/>
    <w:semiHidden/>
    <w:rPr>
      <w:kern w:val="2"/>
      <w:sz w:val="21"/>
      <w:szCs w:val="21"/>
    </w:rPr>
  </w:style>
  <w:style w:type="paragraph" w:styleId="afffffffffffa">
    <w:name w:val="Revision"/>
    <w:hidden/>
    <w:uiPriority w:val="99"/>
    <w:unhideWhenUsed/>
    <w:rsid w:val="0062799E"/>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9.jpeg"/><Relationship Id="rId28"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8.jpe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9DA4309F154A2ABF3B09E5674BC185"/>
        <w:category>
          <w:name w:val="常规"/>
          <w:gallery w:val="placeholder"/>
        </w:category>
        <w:types>
          <w:type w:val="bbPlcHdr"/>
        </w:types>
        <w:behaviors>
          <w:behavior w:val="content"/>
        </w:behaviors>
        <w:guid w:val="{11DEE59D-3FA0-4AE7-AF97-85DE0A4D39AE}"/>
      </w:docPartPr>
      <w:docPartBody>
        <w:p w:rsidR="00825306" w:rsidRDefault="00000000">
          <w:pPr>
            <w:pStyle w:val="089DA4309F154A2ABF3B09E5674BC185"/>
            <w:rPr>
              <w:rFonts w:hint="eastAsia"/>
            </w:rPr>
          </w:pPr>
          <w:r>
            <w:rPr>
              <w:rStyle w:val="a3"/>
              <w:rFonts w:hint="eastAsia"/>
            </w:rPr>
            <w:t>单击或点击此处输入文字。</w:t>
          </w:r>
        </w:p>
      </w:docPartBody>
    </w:docPart>
    <w:docPart>
      <w:docPartPr>
        <w:name w:val="B4536C6A847940DBA5AE74B4247A1BA4"/>
        <w:category>
          <w:name w:val="常规"/>
          <w:gallery w:val="placeholder"/>
        </w:category>
        <w:types>
          <w:type w:val="bbPlcHdr"/>
        </w:types>
        <w:behaviors>
          <w:behavior w:val="content"/>
        </w:behaviors>
        <w:guid w:val="{E5E78839-8768-4358-9175-2F9707A2B1A6}"/>
      </w:docPartPr>
      <w:docPartBody>
        <w:p w:rsidR="00825306" w:rsidRDefault="00000000">
          <w:pPr>
            <w:pStyle w:val="B4536C6A847940DBA5AE74B4247A1BA4"/>
            <w:rPr>
              <w:rFonts w:hint="eastAsia"/>
            </w:rPr>
          </w:pPr>
          <w:r>
            <w:rPr>
              <w:rStyle w:val="a3"/>
              <w:rFonts w:hint="eastAsia"/>
            </w:rPr>
            <w:t>选择一项。</w:t>
          </w:r>
        </w:p>
      </w:docPartBody>
    </w:docPart>
    <w:docPart>
      <w:docPartPr>
        <w:name w:val="32AB7A93C56249848ABBDF97CC60E6F2"/>
        <w:category>
          <w:name w:val="常规"/>
          <w:gallery w:val="placeholder"/>
        </w:category>
        <w:types>
          <w:type w:val="bbPlcHdr"/>
        </w:types>
        <w:behaviors>
          <w:behavior w:val="content"/>
        </w:behaviors>
        <w:guid w:val="{57AD685D-E690-4DB1-A72E-5C05DDF44BEB}"/>
      </w:docPartPr>
      <w:docPartBody>
        <w:p w:rsidR="00825306" w:rsidRDefault="00000000">
          <w:pPr>
            <w:pStyle w:val="32AB7A93C56249848ABBDF97CC60E6F2"/>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65704" w:rsidRDefault="00C65704">
      <w:pPr>
        <w:spacing w:line="240" w:lineRule="auto"/>
        <w:rPr>
          <w:rFonts w:hint="eastAsia"/>
        </w:rPr>
      </w:pPr>
      <w:r>
        <w:separator/>
      </w:r>
    </w:p>
  </w:endnote>
  <w:endnote w:type="continuationSeparator" w:id="0">
    <w:p w:rsidR="00C65704" w:rsidRDefault="00C65704">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65704" w:rsidRDefault="00C65704">
      <w:pPr>
        <w:spacing w:after="0"/>
        <w:rPr>
          <w:rFonts w:hint="eastAsia"/>
        </w:rPr>
      </w:pPr>
      <w:r>
        <w:separator/>
      </w:r>
    </w:p>
  </w:footnote>
  <w:footnote w:type="continuationSeparator" w:id="0">
    <w:p w:rsidR="00C65704" w:rsidRDefault="00C65704">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8C3"/>
    <w:rsid w:val="001F38C3"/>
    <w:rsid w:val="004541D3"/>
    <w:rsid w:val="0063513B"/>
    <w:rsid w:val="00825306"/>
    <w:rsid w:val="00C012AF"/>
    <w:rsid w:val="00C65704"/>
    <w:rsid w:val="00EE42D8"/>
    <w:rsid w:val="00F76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89DA4309F154A2ABF3B09E5674BC185">
    <w:name w:val="089DA4309F154A2ABF3B09E5674BC185"/>
    <w:pPr>
      <w:widowControl w:val="0"/>
      <w:spacing w:after="160" w:line="278" w:lineRule="auto"/>
    </w:pPr>
    <w:rPr>
      <w:kern w:val="2"/>
      <w:sz w:val="22"/>
      <w:szCs w:val="24"/>
      <w14:ligatures w14:val="standardContextual"/>
    </w:rPr>
  </w:style>
  <w:style w:type="paragraph" w:customStyle="1" w:styleId="B4536C6A847940DBA5AE74B4247A1BA4">
    <w:name w:val="B4536C6A847940DBA5AE74B4247A1BA4"/>
    <w:pPr>
      <w:widowControl w:val="0"/>
      <w:spacing w:after="160" w:line="278" w:lineRule="auto"/>
    </w:pPr>
    <w:rPr>
      <w:kern w:val="2"/>
      <w:sz w:val="22"/>
      <w:szCs w:val="24"/>
      <w14:ligatures w14:val="standardContextual"/>
    </w:rPr>
  </w:style>
  <w:style w:type="paragraph" w:customStyle="1" w:styleId="32AB7A93C56249848ABBDF97CC60E6F2">
    <w:name w:val="32AB7A93C56249848ABBDF97CC60E6F2"/>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25</TotalTime>
  <Pages>23</Pages>
  <Words>9142</Words>
  <Characters>10788</Characters>
  <Application>Microsoft Office Word</Application>
  <DocSecurity>0</DocSecurity>
  <Lines>770</Lines>
  <Paragraphs>949</Paragraphs>
  <ScaleCrop>false</ScaleCrop>
  <Company>PCMI</Company>
  <LinksUpToDate>false</LinksUpToDate>
  <CharactersWithSpaces>18981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张xiaofei</dc:creator>
  <cp:lastModifiedBy>xiaofei 张</cp:lastModifiedBy>
  <cp:revision>5</cp:revision>
  <cp:lastPrinted>2021-02-02T08:22:00Z</cp:lastPrinted>
  <dcterms:created xsi:type="dcterms:W3CDTF">2025-04-16T01:19:00Z</dcterms:created>
  <dcterms:modified xsi:type="dcterms:W3CDTF">2025-07-11T06:48:00Z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eyJoZGlkIjoiMWI2MDY2ODc5Y2I4NWNmYTM2YzY4NmVkOTA0ZjczYWYiLCJ1c2VySWQiOiIxNDYyNzg4MDkzIn0=</vt:lpwstr>
  </property>
  <property fmtid="{D5CDD505-2E9C-101B-9397-08002B2CF9AE}" pid="15" name="KSOProductBuildVer">
    <vt:lpwstr>2052-12.1.0.19302</vt:lpwstr>
  </property>
  <property fmtid="{D5CDD505-2E9C-101B-9397-08002B2CF9AE}" pid="16" name="ICV">
    <vt:lpwstr>860E35AA1D9A493E9B5A35CD5DE80F71_13</vt:lpwstr>
  </property>
</Properties>
</file>