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bidi="ar"/>
        </w:rPr>
        <w:t>关于202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bidi="ar"/>
        </w:rPr>
        <w:t>年度工贸行业安全生产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  <w:lang w:bidi="ar"/>
        </w:rPr>
        <w:t>标准化一级企业的公示公告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FFFFFF"/>
          <w:lang w:bidi="ar"/>
        </w:rPr>
        <w:t>按照《应急管理部关于印发企业安全生产标准化建设定级办法的通知》要求，经企业自评、申请、评审等程序，拟确定</w:t>
      </w:r>
      <w:r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FFFFFF"/>
          <w:lang w:eastAsia="zh-CN" w:bidi="ar"/>
        </w:rPr>
        <w:t>大冶特殊钢有限公司</w:t>
      </w:r>
      <w:r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FFFFFF"/>
          <w:lang w:val="en-US" w:eastAsia="zh-CN" w:bidi="ar"/>
        </w:rPr>
        <w:t>170钢管厂</w:t>
      </w:r>
      <w:r>
        <w:rPr>
          <w:rFonts w:hint="eastAsia" w:ascii="宋体" w:hAnsi="宋体" w:eastAsia="宋体" w:cs="宋体"/>
          <w:w w:val="95"/>
          <w:sz w:val="32"/>
          <w:szCs w:val="32"/>
        </w:rPr>
        <w:t>等</w:t>
      </w:r>
      <w:r>
        <w:rPr>
          <w:rFonts w:hint="eastAsia" w:ascii="宋体" w:hAnsi="宋体" w:eastAsia="宋体" w:cs="宋体"/>
          <w:w w:val="95"/>
          <w:sz w:val="32"/>
          <w:szCs w:val="32"/>
          <w:lang w:val="en-US" w:eastAsia="zh-CN"/>
        </w:rPr>
        <w:t>92</w:t>
      </w:r>
      <w:r>
        <w:rPr>
          <w:rFonts w:hint="eastAsia" w:ascii="宋体" w:hAnsi="宋体" w:eastAsia="宋体" w:cs="宋体"/>
          <w:w w:val="95"/>
          <w:sz w:val="32"/>
          <w:szCs w:val="32"/>
        </w:rPr>
        <w:t>家企业为202</w:t>
      </w:r>
      <w:r>
        <w:rPr>
          <w:rFonts w:hint="eastAsia" w:ascii="宋体" w:hAnsi="宋体" w:eastAsia="宋体" w:cs="宋体"/>
          <w:w w:val="95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w w:val="95"/>
          <w:sz w:val="32"/>
          <w:szCs w:val="32"/>
        </w:rPr>
        <w:t>年度工贸行业安全生产标准化一级企业公告对象，现予以公示。公示时间为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日至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此期间，如对公告对象有异议的，请于公示期内向应急管理部安全执法和工贸监管局反映。反映形式为电话、信函、电子邮箱，信函以到达日邮戳为准。以单位名义反映情况的材料需加盖单位公章，以个人名义反映情况的材料应署实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    话：010-64463853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电子邮箱：yjbzfj1@163.com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通信地址：北京市东城区和平里北街21号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邮政编码：100013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附件：拟公告为工贸行业安全生产标准化一级企业名单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应急管理部</w:t>
      </w:r>
      <w:r>
        <w:rPr>
          <w:rFonts w:hint="eastAsia" w:ascii="宋体" w:hAnsi="宋体" w:eastAsia="宋体" w:cs="宋体"/>
          <w:sz w:val="32"/>
          <w:szCs w:val="32"/>
        </w:rPr>
        <w:t>安全执法和工贸监管局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92家拟公告为工贸行业安全生产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标准化一级企业名单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（各企业按首字笔画排序）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一、冶金行业（共21家）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1.大冶特殊钢有限公司170钢管厂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2.大冶特殊钢有限公司460钢管厂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3.大冶特殊钢有限公司大棒厂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.大冶特殊钢有限公司动力事业部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.天津市新天钢联合特钢有限公司炼铁厂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.宁波钢铁有限公司炼铁厂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.张家港扬子江冷轧板有限公司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</w:t>
      </w: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</w:rPr>
        <w:t>宝山钢铁股份有限公司钢管条钢事业部无缝钢管厂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.宝钢湛江钢铁有限公司炼钢厂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.宝钢湛江钢铁有限公司炼铁厂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.宝钢湛江钢铁有限公司能源环保部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.武汉钢铁有限公司能源环保部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.陕西龙门钢铁有限责任公司炼铁厂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.南京南钢产业发展有限公司燃气厂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.南京钢铁有限公司精整厂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.首钢京唐钢铁联合有限责任公司冷轧作业部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.唐山钢铁集团有限责任公司长材事业部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.唐山钢铁集团有限责任公司热轧事业部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.鞍钢股份有限公司能源管控中心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.鞍钢股份有限公司鲅鱼圈钢铁分公司厚板部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21.鞍钢集团朝阳钢铁有限公司焦化厂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、有色行业（共1家）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1.易门铜业有限公司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、建材行业（共19家）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广西金鲤水泥有限公司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云南昆钢嘉华水泥建材有限公司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3.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礼泉海螺水泥有限责任公司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4.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古浪祁连山水泥有限公司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5.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平凉祁连山水泥有限公司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6.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江西上高南方水泥有限公司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江西永丰南方水泥有限公司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8.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华润水泥（永定）有限公司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9.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华润水泥（龙岩雁石）有限公司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10.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沂水山水水泥有限公司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11.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青海祁连山水泥有限公司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12.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承德金隅水泥有限责任公司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13.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保山海螺水泥有限责任公司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14.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南阳中联水泥有限公司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临澧冀东水泥有限公司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16.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宿州海螺水泥有限责任公司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17.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商洛尧柏龙桥水泥有限公司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18.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湖南益阳海螺水泥有限责任公司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19.</w:t>
      </w:r>
      <w:r>
        <w:rPr>
          <w:rFonts w:hint="eastAsia" w:ascii="宋体" w:hAnsi="宋体" w:eastAsia="宋体" w:cs="宋体"/>
          <w:color w:val="auto"/>
          <w:sz w:val="32"/>
          <w:szCs w:val="36"/>
        </w:rPr>
        <w:t>福建三明南方水泥有限公司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、机械行业（共15家）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1.一汽解放汽车有限公司传动分公司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2.山西阳煤化工机械（集团）有限公司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3.上汽大众（新疆）汽车有限公司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4.东方电气集团东方汽轮机有限公司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5.北京汽车集团越野车有限公司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6.北京福田戴姆勒汽车有限公司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7.安徽江淮汽车集团股份有限公司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8.青岛四方阿尔斯通铁路运输设备有限公司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9.哈尔滨锅炉厂有限责任公司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10.格力电器（重庆）有限公司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11.浙江吉利汽车有限公司宁波杭州湾第二分公司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12.特变电工股份有限公司新疆变压器厂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13.株洲中车时代电气股份有限公司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14.海信（成都）冰箱有限公司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15.海信容声（扬州）冰箱有限公司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、轻工行业（共18家）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1.山东景芝白酒有限公司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2.内蒙古蒙牛乳业包头有限责任公司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3.内蒙古蒙牛乳业科尔沁有限责任公司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4.中粮麦芽（江阴）有限公司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5.中粮佳悦（天津）有限公司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6.中粮油脂（菏泽）有限公司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7.中粮黄海粮油工业（山东）有限公司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8.中粮新沙粮油工业（东莞）有限公司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9.中粮粮油工业（九江）有限公司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10.中粮粮油工业（重庆）有限公司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11.武汉光明乳品有限公司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12.临沂新程金锣肉制品集团有限公司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13.梅州伊利冷冻食品有限责任公司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14.蒙牛乳业（当阳）有限责任公司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15.蒙牛乳业（尚志）有限责任公司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16.蒙牛乳业（磴口巴彦高勒）有限责任公司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17.蒙牛乳制品武汉有限责任公司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18.蒙牛特仑苏（银川）乳业有限公司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六、烟草行业（共18家）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1.广东烟草惠州市有限责任公司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2.广西中烟工业有限责任公司南宁卷烟厂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3.上海烟草集团北京卷烟厂有限公司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4.中国烟草总公司重庆市公司秀山分公司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5.四川中烟工业有限责任公司什邡卷烟厂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6.甘肃省烟草公司定西市公司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7.红云红河烟草（集团）有限责任公司曲靖卷烟厂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8.江西中烟工业有限责任公司井冈山卷烟厂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9.江苏省烟草公司盐城市公司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10.吉林烟草工业有限责任公司长春卷烟厂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11.张家口卷烟厂有限责任公司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12.河南省烟草公司郑州市公司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13.贵州中烟工业有限责任公司贵阳卷烟厂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14.海南红塔卷烟有限责任公司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15.厦门烟草工业有限责任公司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16.湖北中烟工业有限责任公司武汉卷烟厂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17.湖南中烟工业有限责任公司长沙卷烟厂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18.黑龙江烟草工业有限责任公司哈尔滨卷烟厂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1F0BF"/>
    <w:rsid w:val="00034B3B"/>
    <w:rsid w:val="00177C8F"/>
    <w:rsid w:val="002D0280"/>
    <w:rsid w:val="00462D16"/>
    <w:rsid w:val="004C18DA"/>
    <w:rsid w:val="006A3143"/>
    <w:rsid w:val="00735192"/>
    <w:rsid w:val="007E7AFB"/>
    <w:rsid w:val="0084329E"/>
    <w:rsid w:val="008E71BB"/>
    <w:rsid w:val="00A616B9"/>
    <w:rsid w:val="00AA784C"/>
    <w:rsid w:val="00B84A9E"/>
    <w:rsid w:val="1FF7B116"/>
    <w:rsid w:val="2D6853AF"/>
    <w:rsid w:val="2FBF1D70"/>
    <w:rsid w:val="2FC7B616"/>
    <w:rsid w:val="5AFEAD12"/>
    <w:rsid w:val="5B97F9FD"/>
    <w:rsid w:val="63FFA661"/>
    <w:rsid w:val="67F54B06"/>
    <w:rsid w:val="77E60FAA"/>
    <w:rsid w:val="7FF55FB1"/>
    <w:rsid w:val="8E159AA3"/>
    <w:rsid w:val="BDFBBF79"/>
    <w:rsid w:val="D63F5609"/>
    <w:rsid w:val="EEE51BA1"/>
    <w:rsid w:val="F9FF7599"/>
    <w:rsid w:val="FAB533C4"/>
    <w:rsid w:val="FDDFC024"/>
    <w:rsid w:val="FF7CED48"/>
    <w:rsid w:val="FFEE4B2D"/>
    <w:rsid w:val="FFF1F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1758</Characters>
  <Lines>14</Lines>
  <Paragraphs>4</Paragraphs>
  <TotalTime>82.3333333333333</TotalTime>
  <ScaleCrop>false</ScaleCrop>
  <LinksUpToDate>false</LinksUpToDate>
  <CharactersWithSpaces>2062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2022-02-23T08:28:00Z</dcterms:created>
  <dc:creator>yj</dc:creator>
  <cp:lastModifiedBy>任学梅</cp:lastModifiedBy>
  <cp:lastPrinted>2023-04-17T23:39:47Z</cp:lastPrinted>
  <dcterms:modified xsi:type="dcterms:W3CDTF">2023-04-18T05:30:55Z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8232764500304AD4A6D899086C7EC9C1</vt:lpwstr>
  </property>
</Properties>
</file>